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84F7C" w14:textId="77777777" w:rsidR="003B3102" w:rsidRPr="003B3102" w:rsidRDefault="003B3102" w:rsidP="003B3102">
      <w:pPr>
        <w:shd w:val="clear" w:color="auto" w:fill="1F3864"/>
        <w:suppressAutoHyphens w:val="0"/>
        <w:spacing w:before="120" w:after="120"/>
        <w:jc w:val="center"/>
        <w:rPr>
          <w:rFonts w:ascii="Calibri" w:eastAsia="Calibri" w:hAnsi="Calibri" w:cs="Calibri"/>
          <w:b/>
          <w:bCs/>
          <w:kern w:val="0"/>
          <w:sz w:val="28"/>
          <w:szCs w:val="28"/>
          <w:lang w:eastAsia="en-US"/>
        </w:rPr>
      </w:pPr>
      <w:bookmarkStart w:id="0" w:name="_Hlk172040277"/>
      <w:r w:rsidRPr="003B3102">
        <w:rPr>
          <w:rFonts w:ascii="Calibri" w:eastAsia="Calibri" w:hAnsi="Calibri" w:cs="Calibri"/>
          <w:b/>
          <w:bCs/>
          <w:kern w:val="0"/>
          <w:sz w:val="28"/>
          <w:szCs w:val="28"/>
          <w:lang w:eastAsia="en-US"/>
        </w:rPr>
        <w:t>ORÇAMENTO PRÉVIO</w:t>
      </w:r>
    </w:p>
    <w:p w14:paraId="6FDE0FD3" w14:textId="77777777" w:rsidR="003B3102" w:rsidRPr="003B3102" w:rsidRDefault="003B3102" w:rsidP="003B3102">
      <w:pPr>
        <w:suppressAutoHyphens w:val="0"/>
        <w:spacing w:after="160" w:line="259" w:lineRule="auto"/>
        <w:jc w:val="center"/>
        <w:rPr>
          <w:rFonts w:ascii="Calibri" w:eastAsia="Calibri" w:hAnsi="Calibri" w:cs="Arial"/>
          <w:b/>
          <w:kern w:val="0"/>
          <w:sz w:val="22"/>
          <w:u w:val="single"/>
          <w:lang w:eastAsia="en-US"/>
        </w:rPr>
      </w:pP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743"/>
        <w:gridCol w:w="3157"/>
      </w:tblGrid>
      <w:tr w:rsidR="003B3102" w:rsidRPr="003B3102" w14:paraId="11550F88" w14:textId="77777777" w:rsidTr="009D2CB2">
        <w:trPr>
          <w:trHeight w:val="510"/>
          <w:jc w:val="center"/>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3512124E" w14:textId="77777777" w:rsidR="003B3102" w:rsidRPr="003B3102" w:rsidRDefault="003B3102" w:rsidP="003B3102">
            <w:pPr>
              <w:suppressAutoHyphens w:val="0"/>
              <w:spacing w:after="120" w:line="259" w:lineRule="auto"/>
              <w:rPr>
                <w:rFonts w:ascii="Calibri" w:eastAsia="Calibri" w:hAnsi="Calibri" w:cs="Arial"/>
                <w:kern w:val="0"/>
                <w:lang w:eastAsia="en-US"/>
              </w:rPr>
            </w:pPr>
            <w:r w:rsidRPr="003B3102">
              <w:rPr>
                <w:rFonts w:ascii="Calibri" w:eastAsia="Calibri" w:hAnsi="Calibri" w:cs="Arial"/>
                <w:kern w:val="0"/>
                <w:lang w:eastAsia="en-US"/>
              </w:rPr>
              <w:t>Razão Social:</w:t>
            </w:r>
          </w:p>
        </w:tc>
      </w:tr>
      <w:tr w:rsidR="003B3102" w:rsidRPr="003B3102" w14:paraId="7B0BF7FB" w14:textId="77777777" w:rsidTr="009D2CB2">
        <w:trPr>
          <w:trHeight w:val="510"/>
          <w:jc w:val="center"/>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07419C0B" w14:textId="77777777" w:rsidR="003B3102" w:rsidRPr="003B3102" w:rsidRDefault="003B3102" w:rsidP="003B3102">
            <w:pPr>
              <w:suppressAutoHyphens w:val="0"/>
              <w:spacing w:after="120" w:line="259" w:lineRule="auto"/>
              <w:rPr>
                <w:rFonts w:ascii="Calibri" w:eastAsia="Calibri" w:hAnsi="Calibri" w:cs="Arial"/>
                <w:kern w:val="0"/>
                <w:lang w:eastAsia="en-US"/>
              </w:rPr>
            </w:pPr>
            <w:r w:rsidRPr="003B3102">
              <w:rPr>
                <w:rFonts w:ascii="Calibri" w:eastAsia="Calibri" w:hAnsi="Calibri" w:cs="Arial"/>
                <w:kern w:val="0"/>
                <w:lang w:eastAsia="en-US"/>
              </w:rPr>
              <w:t>Endereço:</w:t>
            </w:r>
          </w:p>
        </w:tc>
      </w:tr>
      <w:tr w:rsidR="003B3102" w:rsidRPr="003B3102" w14:paraId="3B13B9B5" w14:textId="77777777" w:rsidTr="009D2CB2">
        <w:trPr>
          <w:trHeight w:val="510"/>
          <w:jc w:val="center"/>
        </w:trPr>
        <w:tc>
          <w:tcPr>
            <w:tcW w:w="9900" w:type="dxa"/>
            <w:gridSpan w:val="2"/>
            <w:tcBorders>
              <w:top w:val="single" w:sz="4" w:space="0" w:color="auto"/>
              <w:left w:val="single" w:sz="4" w:space="0" w:color="auto"/>
              <w:bottom w:val="single" w:sz="4" w:space="0" w:color="auto"/>
              <w:right w:val="single" w:sz="4" w:space="0" w:color="auto"/>
            </w:tcBorders>
            <w:vAlign w:val="center"/>
            <w:hideMark/>
          </w:tcPr>
          <w:p w14:paraId="15355BE9" w14:textId="77777777" w:rsidR="003B3102" w:rsidRPr="003B3102" w:rsidRDefault="003B3102" w:rsidP="003B3102">
            <w:pPr>
              <w:suppressAutoHyphens w:val="0"/>
              <w:spacing w:after="120" w:line="259" w:lineRule="auto"/>
              <w:rPr>
                <w:rFonts w:ascii="Calibri" w:eastAsia="Calibri" w:hAnsi="Calibri" w:cs="Arial"/>
                <w:kern w:val="0"/>
                <w:lang w:eastAsia="en-US"/>
              </w:rPr>
            </w:pPr>
            <w:r w:rsidRPr="003B3102">
              <w:rPr>
                <w:rFonts w:ascii="Calibri" w:eastAsia="Calibri" w:hAnsi="Calibri" w:cs="Arial"/>
                <w:kern w:val="0"/>
                <w:lang w:eastAsia="en-US"/>
              </w:rPr>
              <w:t xml:space="preserve">CNPJ. /M.F. </w:t>
            </w:r>
          </w:p>
        </w:tc>
      </w:tr>
      <w:tr w:rsidR="003B3102" w:rsidRPr="003B3102" w14:paraId="2B717759" w14:textId="77777777" w:rsidTr="009D2CB2">
        <w:trPr>
          <w:trHeight w:val="510"/>
          <w:jc w:val="center"/>
        </w:trPr>
        <w:tc>
          <w:tcPr>
            <w:tcW w:w="6743" w:type="dxa"/>
            <w:tcBorders>
              <w:top w:val="single" w:sz="4" w:space="0" w:color="auto"/>
              <w:left w:val="single" w:sz="4" w:space="0" w:color="auto"/>
              <w:bottom w:val="single" w:sz="4" w:space="0" w:color="auto"/>
              <w:right w:val="single" w:sz="4" w:space="0" w:color="auto"/>
            </w:tcBorders>
            <w:vAlign w:val="center"/>
            <w:hideMark/>
          </w:tcPr>
          <w:p w14:paraId="7EC83A34" w14:textId="77777777" w:rsidR="003B3102" w:rsidRPr="003B3102" w:rsidRDefault="003B3102" w:rsidP="003B3102">
            <w:pPr>
              <w:suppressAutoHyphens w:val="0"/>
              <w:spacing w:after="120" w:line="259" w:lineRule="auto"/>
              <w:rPr>
                <w:rFonts w:ascii="Calibri" w:eastAsia="Calibri" w:hAnsi="Calibri" w:cs="Arial"/>
                <w:kern w:val="0"/>
                <w:lang w:eastAsia="en-US"/>
              </w:rPr>
            </w:pPr>
            <w:r w:rsidRPr="003B3102">
              <w:rPr>
                <w:rFonts w:ascii="Calibri" w:eastAsia="Calibri" w:hAnsi="Calibri" w:cs="Arial"/>
                <w:kern w:val="0"/>
                <w:lang w:eastAsia="en-US"/>
              </w:rPr>
              <w:t>Inscrição Estadual:</w:t>
            </w:r>
          </w:p>
        </w:tc>
        <w:tc>
          <w:tcPr>
            <w:tcW w:w="3157" w:type="dxa"/>
            <w:tcBorders>
              <w:top w:val="single" w:sz="4" w:space="0" w:color="auto"/>
              <w:left w:val="single" w:sz="4" w:space="0" w:color="auto"/>
              <w:bottom w:val="single" w:sz="4" w:space="0" w:color="auto"/>
              <w:right w:val="single" w:sz="4" w:space="0" w:color="auto"/>
            </w:tcBorders>
            <w:vAlign w:val="center"/>
            <w:hideMark/>
          </w:tcPr>
          <w:p w14:paraId="626DDAD8" w14:textId="77777777" w:rsidR="003B3102" w:rsidRPr="003B3102" w:rsidRDefault="003B3102" w:rsidP="003B3102">
            <w:pPr>
              <w:suppressAutoHyphens w:val="0"/>
              <w:spacing w:after="120" w:line="259" w:lineRule="auto"/>
              <w:rPr>
                <w:rFonts w:ascii="Calibri" w:eastAsia="Calibri" w:hAnsi="Calibri" w:cs="Arial"/>
                <w:kern w:val="0"/>
                <w:lang w:eastAsia="en-US"/>
              </w:rPr>
            </w:pPr>
            <w:r w:rsidRPr="003B3102">
              <w:rPr>
                <w:rFonts w:ascii="Calibri" w:eastAsia="Calibri" w:hAnsi="Calibri" w:cs="Arial"/>
                <w:kern w:val="0"/>
                <w:lang w:eastAsia="en-US"/>
              </w:rPr>
              <w:t>Telefone:</w:t>
            </w:r>
          </w:p>
        </w:tc>
      </w:tr>
    </w:tbl>
    <w:p w14:paraId="3AFC53DE" w14:textId="77777777" w:rsidR="003B3102" w:rsidRPr="003B3102" w:rsidRDefault="003B3102" w:rsidP="003B3102">
      <w:pPr>
        <w:suppressAutoHyphens w:val="0"/>
        <w:spacing w:before="120" w:after="120" w:line="360" w:lineRule="auto"/>
        <w:contextualSpacing/>
        <w:jc w:val="both"/>
        <w:rPr>
          <w:rFonts w:ascii="Calibri" w:eastAsia="Calibri" w:hAnsi="Calibri" w:cs="Arial"/>
          <w:b/>
          <w:kern w:val="0"/>
          <w:lang w:eastAsia="en-US"/>
        </w:rPr>
      </w:pPr>
    </w:p>
    <w:p w14:paraId="7D2A50E0" w14:textId="77777777" w:rsidR="003B3102" w:rsidRPr="003B3102" w:rsidRDefault="003B3102" w:rsidP="003B3102">
      <w:pPr>
        <w:suppressAutoHyphens w:val="0"/>
        <w:spacing w:before="120" w:after="120" w:line="360" w:lineRule="auto"/>
        <w:contextualSpacing/>
        <w:jc w:val="both"/>
        <w:rPr>
          <w:rFonts w:ascii="Calibri" w:eastAsia="Calibri" w:hAnsi="Calibri" w:cs="Calibri"/>
          <w:caps/>
          <w:color w:val="333333"/>
          <w:kern w:val="0"/>
          <w:shd w:val="clear" w:color="auto" w:fill="FFFFFF"/>
          <w:lang w:eastAsia="en-US"/>
        </w:rPr>
      </w:pPr>
      <w:r w:rsidRPr="003B3102">
        <w:rPr>
          <w:rFonts w:ascii="Calibri" w:eastAsia="Calibri" w:hAnsi="Calibri" w:cs="Calibri"/>
          <w:b/>
          <w:kern w:val="0"/>
          <w:lang w:eastAsia="en-US"/>
        </w:rPr>
        <w:t>OBJETO</w:t>
      </w:r>
      <w:r w:rsidRPr="003B3102">
        <w:rPr>
          <w:rFonts w:ascii="Calibri" w:eastAsia="Calibri" w:hAnsi="Calibri" w:cs="Calibri"/>
          <w:kern w:val="0"/>
          <w:lang w:eastAsia="en-US"/>
        </w:rPr>
        <w:t xml:space="preserve">: </w:t>
      </w:r>
      <w:r w:rsidRPr="003B3102">
        <w:rPr>
          <w:rFonts w:ascii="Calibri" w:eastAsia="Calibri" w:hAnsi="Calibri" w:cs="Calibri"/>
          <w:bCs/>
          <w:kern w:val="0"/>
          <w:lang w:eastAsia="en-US"/>
        </w:rPr>
        <w:t>Contratação de empresa especializada em Engenharia de Segurança do Trabalho e Medicina Ocupacional</w:t>
      </w:r>
      <w:r w:rsidRPr="003B3102">
        <w:rPr>
          <w:rFonts w:ascii="Calibri" w:eastAsia="Calibri" w:hAnsi="Calibri" w:cs="Calibri"/>
          <w:kern w:val="0"/>
          <w:lang w:eastAsia="en-US"/>
        </w:rPr>
        <w:t xml:space="preserve"> para elaboração de Laudo Técnico de Condições Ambientais do Trabalho – LTCAT e Laudo de Insalubridade e Periculosidade à Administração Indireta.</w:t>
      </w:r>
    </w:p>
    <w:p w14:paraId="5B6D8A6C" w14:textId="77777777" w:rsidR="003B3102" w:rsidRPr="003B3102" w:rsidRDefault="003B3102" w:rsidP="003B3102">
      <w:pPr>
        <w:suppressAutoHyphens w:val="0"/>
        <w:spacing w:before="120" w:after="120" w:line="360" w:lineRule="auto"/>
        <w:contextualSpacing/>
        <w:jc w:val="both"/>
        <w:rPr>
          <w:rFonts w:ascii="Calibri" w:eastAsia="Calibri" w:hAnsi="Calibri" w:cs="Calibri"/>
          <w:kern w:val="0"/>
          <w:sz w:val="18"/>
          <w:szCs w:val="18"/>
          <w:lang w:eastAsia="en-US"/>
        </w:rPr>
      </w:pPr>
    </w:p>
    <w:tbl>
      <w:tblPr>
        <w:tblStyle w:val="TabeladeGrade4-nfase52"/>
        <w:tblW w:w="10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907"/>
        <w:gridCol w:w="1191"/>
        <w:gridCol w:w="4758"/>
        <w:gridCol w:w="1559"/>
        <w:gridCol w:w="1552"/>
      </w:tblGrid>
      <w:tr w:rsidR="003B3102" w:rsidRPr="003B3102" w14:paraId="0908E19F" w14:textId="77777777" w:rsidTr="003B3102">
        <w:trPr>
          <w:cnfStyle w:val="100000000000" w:firstRow="1" w:lastRow="0" w:firstColumn="0" w:lastColumn="0" w:oddVBand="0" w:evenVBand="0" w:oddHBand="0" w:evenHBand="0" w:firstRowFirstColumn="0" w:firstRowLastColumn="0" w:lastRowFirstColumn="0" w:lastRowLastColumn="0"/>
          <w:trHeight w:val="850"/>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1F3864"/>
            <w:vAlign w:val="center"/>
            <w:hideMark/>
          </w:tcPr>
          <w:p w14:paraId="1464448D" w14:textId="77777777" w:rsidR="003B3102" w:rsidRPr="003B3102" w:rsidRDefault="003B3102" w:rsidP="003B3102">
            <w:pPr>
              <w:suppressAutoHyphens w:val="0"/>
              <w:jc w:val="center"/>
              <w:rPr>
                <w:rFonts w:ascii="Calibri" w:eastAsia="Calibri" w:hAnsi="Calibri" w:cs="Arial"/>
                <w:caps/>
                <w:kern w:val="0"/>
                <w:lang w:eastAsia="en-US"/>
              </w:rPr>
            </w:pPr>
            <w:r w:rsidRPr="003B3102">
              <w:rPr>
                <w:rFonts w:ascii="Calibri" w:eastAsia="Calibri" w:hAnsi="Calibri" w:cs="Arial"/>
                <w:caps/>
                <w:kern w:val="0"/>
                <w:lang w:eastAsia="en-US"/>
              </w:rPr>
              <w:t>ITEM</w:t>
            </w:r>
          </w:p>
        </w:tc>
        <w:tc>
          <w:tcPr>
            <w:tcW w:w="907" w:type="dxa"/>
            <w:shd w:val="clear" w:color="auto" w:fill="1F3864"/>
            <w:vAlign w:val="center"/>
            <w:hideMark/>
          </w:tcPr>
          <w:p w14:paraId="65A69D9A" w14:textId="77777777" w:rsidR="003B3102" w:rsidRPr="003B3102" w:rsidRDefault="003B3102" w:rsidP="003B3102">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aps/>
                <w:kern w:val="0"/>
                <w:highlight w:val="yellow"/>
                <w:lang w:eastAsia="en-US"/>
              </w:rPr>
            </w:pPr>
            <w:r w:rsidRPr="003B3102">
              <w:rPr>
                <w:rFonts w:ascii="Calibri" w:eastAsia="Calibri" w:hAnsi="Calibri" w:cs="Arial"/>
                <w:caps/>
                <w:kern w:val="0"/>
                <w:lang w:eastAsia="en-US"/>
              </w:rPr>
              <w:t>QTD.</w:t>
            </w:r>
          </w:p>
        </w:tc>
        <w:tc>
          <w:tcPr>
            <w:tcW w:w="1191" w:type="dxa"/>
            <w:shd w:val="clear" w:color="auto" w:fill="1F3864"/>
            <w:vAlign w:val="center"/>
          </w:tcPr>
          <w:p w14:paraId="43F9089E" w14:textId="77777777" w:rsidR="003B3102" w:rsidRPr="003B3102" w:rsidRDefault="003B3102" w:rsidP="003B3102">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aps/>
                <w:kern w:val="0"/>
                <w:lang w:eastAsia="en-US"/>
              </w:rPr>
            </w:pPr>
            <w:r w:rsidRPr="003B3102">
              <w:rPr>
                <w:rFonts w:ascii="Calibri" w:eastAsia="Calibri" w:hAnsi="Calibri" w:cs="Arial"/>
                <w:caps/>
                <w:kern w:val="0"/>
                <w:lang w:eastAsia="en-US"/>
              </w:rPr>
              <w:t>UNID.</w:t>
            </w:r>
          </w:p>
        </w:tc>
        <w:tc>
          <w:tcPr>
            <w:tcW w:w="4758" w:type="dxa"/>
            <w:shd w:val="clear" w:color="auto" w:fill="1F3864"/>
            <w:vAlign w:val="center"/>
            <w:hideMark/>
          </w:tcPr>
          <w:p w14:paraId="43CC6FE9" w14:textId="77777777" w:rsidR="003B3102" w:rsidRPr="003B3102" w:rsidRDefault="003B3102" w:rsidP="003B3102">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aps/>
                <w:kern w:val="0"/>
                <w:lang w:eastAsia="en-US"/>
              </w:rPr>
            </w:pPr>
            <w:r w:rsidRPr="003B3102">
              <w:rPr>
                <w:rFonts w:ascii="Calibri" w:eastAsia="Calibri" w:hAnsi="Calibri" w:cs="Arial"/>
                <w:caps/>
                <w:kern w:val="0"/>
                <w:lang w:eastAsia="en-US"/>
              </w:rPr>
              <w:t>MATERIAL/SERVIÇO</w:t>
            </w:r>
          </w:p>
        </w:tc>
        <w:tc>
          <w:tcPr>
            <w:tcW w:w="1559" w:type="dxa"/>
            <w:shd w:val="clear" w:color="auto" w:fill="1F3864"/>
            <w:vAlign w:val="center"/>
            <w:hideMark/>
          </w:tcPr>
          <w:p w14:paraId="14EE27AC" w14:textId="77777777" w:rsidR="003B3102" w:rsidRPr="003B3102" w:rsidRDefault="003B3102" w:rsidP="003B3102">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aps/>
                <w:kern w:val="0"/>
                <w:sz w:val="18"/>
                <w:szCs w:val="18"/>
                <w:lang w:eastAsia="en-US"/>
              </w:rPr>
            </w:pPr>
            <w:r w:rsidRPr="003B3102">
              <w:rPr>
                <w:rFonts w:ascii="Calibri" w:eastAsia="Calibri" w:hAnsi="Calibri" w:cs="Arial"/>
                <w:caps/>
                <w:kern w:val="0"/>
                <w:sz w:val="18"/>
                <w:szCs w:val="18"/>
                <w:lang w:eastAsia="en-US"/>
              </w:rPr>
              <w:t>VAL. UNIT. (R$)</w:t>
            </w:r>
          </w:p>
        </w:tc>
        <w:tc>
          <w:tcPr>
            <w:tcW w:w="1552" w:type="dxa"/>
            <w:shd w:val="clear" w:color="auto" w:fill="1F3864"/>
            <w:vAlign w:val="center"/>
            <w:hideMark/>
          </w:tcPr>
          <w:p w14:paraId="0F74A5CA" w14:textId="77777777" w:rsidR="003B3102" w:rsidRPr="003B3102" w:rsidRDefault="003B3102" w:rsidP="003B3102">
            <w:pPr>
              <w:suppressAutoHyphens w:val="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Arial"/>
                <w:caps/>
                <w:kern w:val="0"/>
                <w:sz w:val="18"/>
                <w:szCs w:val="18"/>
                <w:lang w:eastAsia="en-US"/>
              </w:rPr>
            </w:pPr>
            <w:r w:rsidRPr="003B3102">
              <w:rPr>
                <w:rFonts w:ascii="Calibri" w:eastAsia="Calibri" w:hAnsi="Calibri" w:cs="Arial"/>
                <w:caps/>
                <w:kern w:val="0"/>
                <w:sz w:val="18"/>
                <w:szCs w:val="18"/>
                <w:lang w:eastAsia="en-US"/>
              </w:rPr>
              <w:t>VAL. TOTAL (R$)</w:t>
            </w:r>
          </w:p>
        </w:tc>
      </w:tr>
      <w:tr w:rsidR="003B3102" w:rsidRPr="003B3102" w14:paraId="4AE69A9E" w14:textId="77777777" w:rsidTr="009D2CB2">
        <w:trPr>
          <w:cnfStyle w:val="000000100000" w:firstRow="0" w:lastRow="0" w:firstColumn="0" w:lastColumn="0" w:oddVBand="0" w:evenVBand="0" w:oddHBand="1" w:evenHBand="0" w:firstRowFirstColumn="0" w:firstRowLastColumn="0" w:lastRowFirstColumn="0" w:lastRowLastColumn="0"/>
          <w:trHeight w:val="1928"/>
          <w:jc w:val="center"/>
        </w:trPr>
        <w:tc>
          <w:tcPr>
            <w:cnfStyle w:val="001000000000" w:firstRow="0" w:lastRow="0" w:firstColumn="1" w:lastColumn="0" w:oddVBand="0" w:evenVBand="0" w:oddHBand="0" w:evenHBand="0" w:firstRowFirstColumn="0" w:firstRowLastColumn="0" w:lastRowFirstColumn="0" w:lastRowLastColumn="0"/>
            <w:tcW w:w="794" w:type="dxa"/>
            <w:shd w:val="clear" w:color="auto" w:fill="auto"/>
            <w:vAlign w:val="center"/>
          </w:tcPr>
          <w:p w14:paraId="34C43CD2" w14:textId="77777777" w:rsidR="003B3102" w:rsidRPr="003B3102" w:rsidRDefault="003B3102" w:rsidP="003B3102">
            <w:pPr>
              <w:suppressAutoHyphens w:val="0"/>
              <w:jc w:val="center"/>
              <w:rPr>
                <w:rFonts w:ascii="Calibri" w:eastAsia="Calibri" w:hAnsi="Calibri" w:cs="Arial"/>
                <w:kern w:val="0"/>
                <w:lang w:eastAsia="en-US"/>
              </w:rPr>
            </w:pPr>
            <w:r w:rsidRPr="003B3102">
              <w:rPr>
                <w:rFonts w:ascii="Calibri" w:hAnsi="Calibri" w:cs="Calibri"/>
                <w:color w:val="000000"/>
                <w:kern w:val="0"/>
                <w:lang w:eastAsia="pt-BR"/>
              </w:rPr>
              <w:t>1</w:t>
            </w:r>
          </w:p>
        </w:tc>
        <w:tc>
          <w:tcPr>
            <w:tcW w:w="907" w:type="dxa"/>
            <w:shd w:val="clear" w:color="auto" w:fill="auto"/>
            <w:vAlign w:val="center"/>
          </w:tcPr>
          <w:p w14:paraId="675E16A2" w14:textId="77777777" w:rsidR="003B3102" w:rsidRPr="003B3102" w:rsidRDefault="003B3102" w:rsidP="003B3102">
            <w:pPr>
              <w:suppressAutoHyphens w:val="0"/>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kern w:val="0"/>
                <w:lang w:eastAsia="en-US"/>
              </w:rPr>
            </w:pPr>
            <w:r w:rsidRPr="003B3102">
              <w:rPr>
                <w:rFonts w:ascii="Calibri" w:eastAsia="Calibri" w:hAnsi="Calibri" w:cs="Arial"/>
                <w:kern w:val="0"/>
                <w:lang w:eastAsia="en-US"/>
              </w:rPr>
              <w:t>1</w:t>
            </w:r>
          </w:p>
        </w:tc>
        <w:tc>
          <w:tcPr>
            <w:tcW w:w="1191" w:type="dxa"/>
            <w:shd w:val="clear" w:color="auto" w:fill="auto"/>
            <w:vAlign w:val="center"/>
          </w:tcPr>
          <w:p w14:paraId="1F973698" w14:textId="77777777" w:rsidR="003B3102" w:rsidRPr="003B3102" w:rsidRDefault="003B3102" w:rsidP="003B310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kern w:val="0"/>
              </w:rPr>
            </w:pPr>
            <w:r w:rsidRPr="003B3102">
              <w:rPr>
                <w:rFonts w:ascii="Calibri" w:hAnsi="Calibri" w:cs="Calibri"/>
                <w:kern w:val="0"/>
              </w:rPr>
              <w:t>Serviços</w:t>
            </w:r>
          </w:p>
        </w:tc>
        <w:tc>
          <w:tcPr>
            <w:tcW w:w="4758" w:type="dxa"/>
            <w:shd w:val="clear" w:color="auto" w:fill="auto"/>
            <w:vAlign w:val="center"/>
          </w:tcPr>
          <w:p w14:paraId="071634B9" w14:textId="77777777" w:rsidR="003B3102" w:rsidRPr="003B3102" w:rsidRDefault="003B3102" w:rsidP="003B3102">
            <w:p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kern w:val="0"/>
                <w:lang w:eastAsia="en-US"/>
              </w:rPr>
            </w:pPr>
            <w:r w:rsidRPr="003B3102">
              <w:rPr>
                <w:rFonts w:ascii="Calibri" w:eastAsia="Calibri" w:hAnsi="Calibri" w:cs="Calibri"/>
                <w:b/>
                <w:kern w:val="0"/>
                <w:lang w:eastAsia="en-US"/>
              </w:rPr>
              <w:t>Contratação de empresa especializada em Engenharia de Segurança do Trabalho e Medicina Ocupacional:</w:t>
            </w:r>
          </w:p>
          <w:p w14:paraId="79F145F7" w14:textId="77777777" w:rsidR="003B3102" w:rsidRPr="003B3102" w:rsidRDefault="003B3102" w:rsidP="003B3102">
            <w:p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kern w:val="0"/>
                <w:lang w:eastAsia="en-US"/>
              </w:rPr>
            </w:pPr>
          </w:p>
          <w:p w14:paraId="38160DBE" w14:textId="23A2E1B1" w:rsidR="003B3102" w:rsidRPr="003B3102" w:rsidRDefault="003B3102" w:rsidP="003B3102">
            <w:p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0"/>
                <w:lang w:eastAsia="en-US"/>
              </w:rPr>
            </w:pPr>
            <w:r w:rsidRPr="003B3102">
              <w:rPr>
                <w:rFonts w:ascii="Calibri" w:eastAsia="Calibri" w:hAnsi="Calibri" w:cs="Calibri"/>
                <w:b/>
                <w:kern w:val="0"/>
                <w:lang w:eastAsia="en-US"/>
              </w:rPr>
              <w:t>1.1.</w:t>
            </w:r>
            <w:r w:rsidRPr="003B3102">
              <w:rPr>
                <w:rFonts w:ascii="Calibri" w:eastAsia="Calibri" w:hAnsi="Calibri" w:cs="Calibri"/>
                <w:bCs/>
                <w:kern w:val="0"/>
                <w:lang w:eastAsia="en-US"/>
              </w:rPr>
              <w:t xml:space="preserve"> </w:t>
            </w:r>
            <w:r w:rsidRPr="003B3102">
              <w:rPr>
                <w:rFonts w:ascii="Calibri" w:eastAsia="Calibri" w:hAnsi="Calibri" w:cs="Calibri"/>
                <w:b/>
                <w:bCs/>
                <w:kern w:val="0"/>
                <w:lang w:eastAsia="en-US"/>
              </w:rPr>
              <w:t xml:space="preserve">Laudo Técnico das Condições Ambientais do Trabalho – LTCAT: </w:t>
            </w:r>
            <w:r w:rsidRPr="003B3102">
              <w:rPr>
                <w:rFonts w:ascii="Calibri" w:eastAsia="Calibri" w:hAnsi="Calibri" w:cs="Calibri"/>
                <w:kern w:val="0"/>
                <w:lang w:eastAsia="en-US"/>
              </w:rPr>
              <w:t>Documento técnico elaborado por médico do trabalho ou engenheiro de segurança, que identifica e avalia a exposição dos empregados a agentes nocivos. Serve de base para a concessão de aposentadoria especial e para a emissão do PPP, conforme previsto na Lei nº 8.213/91</w:t>
            </w:r>
            <w:r w:rsidRPr="003B3102">
              <w:rPr>
                <w:rFonts w:ascii="Calibri" w:eastAsia="Calibri" w:hAnsi="Calibri" w:cs="Calibri"/>
                <w:kern w:val="0"/>
                <w:vertAlign w:val="superscript"/>
                <w:lang w:eastAsia="en-US"/>
              </w:rPr>
              <w:footnoteReference w:id="1"/>
            </w:r>
            <w:r w:rsidRPr="003B3102">
              <w:rPr>
                <w:rFonts w:ascii="Calibri" w:eastAsia="Calibri" w:hAnsi="Calibri" w:cs="Calibri"/>
                <w:kern w:val="0"/>
                <w:lang w:eastAsia="en-US"/>
              </w:rPr>
              <w:t xml:space="preserve"> (Art. 58) e no Decreto nº 3.048/99</w:t>
            </w:r>
            <w:r w:rsidRPr="003B3102">
              <w:rPr>
                <w:rFonts w:ascii="Calibri" w:eastAsia="Calibri" w:hAnsi="Calibri" w:cs="Calibri"/>
                <w:kern w:val="0"/>
                <w:vertAlign w:val="superscript"/>
                <w:lang w:eastAsia="en-US"/>
              </w:rPr>
              <w:footnoteReference w:id="2"/>
            </w:r>
            <w:r w:rsidR="00364F2C">
              <w:rPr>
                <w:rFonts w:ascii="Calibri" w:eastAsia="Calibri" w:hAnsi="Calibri" w:cs="Calibri"/>
                <w:kern w:val="0"/>
                <w:lang w:eastAsia="en-US"/>
              </w:rPr>
              <w:t>.</w:t>
            </w:r>
          </w:p>
          <w:p w14:paraId="4119F2FD" w14:textId="77777777" w:rsidR="003B3102" w:rsidRPr="003B3102" w:rsidRDefault="003B3102" w:rsidP="003B3102">
            <w:pPr>
              <w:suppressAutoHyphens w:val="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Cs/>
                <w:kern w:val="0"/>
                <w:lang w:eastAsia="en-US"/>
              </w:rPr>
            </w:pPr>
          </w:p>
          <w:p w14:paraId="1B8B99E5" w14:textId="08F42A22" w:rsidR="003B3102" w:rsidRPr="003B3102" w:rsidRDefault="003B3102" w:rsidP="003B3102">
            <w:pPr>
              <w:suppressAutoHyphens w:val="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0"/>
                <w:lang w:eastAsia="en-US"/>
              </w:rPr>
            </w:pPr>
            <w:r w:rsidRPr="003B3102">
              <w:rPr>
                <w:rFonts w:ascii="Calibri" w:eastAsia="Calibri" w:hAnsi="Calibri" w:cs="Calibri"/>
                <w:b/>
                <w:kern w:val="0"/>
                <w:lang w:eastAsia="en-US"/>
              </w:rPr>
              <w:t>1.2.</w:t>
            </w:r>
            <w:r w:rsidRPr="003B3102">
              <w:rPr>
                <w:rFonts w:ascii="Calibri" w:eastAsia="Calibri" w:hAnsi="Calibri" w:cs="Calibri"/>
                <w:bCs/>
                <w:kern w:val="0"/>
                <w:lang w:eastAsia="en-US"/>
              </w:rPr>
              <w:t xml:space="preserve"> </w:t>
            </w:r>
            <w:r w:rsidRPr="003B3102">
              <w:rPr>
                <w:rFonts w:ascii="Calibri" w:eastAsia="Calibri" w:hAnsi="Calibri" w:cs="Calibri"/>
                <w:b/>
                <w:kern w:val="0"/>
                <w:lang w:eastAsia="en-US"/>
              </w:rPr>
              <w:t>Laudos de Insalubridade e Periculosidade – LIP:</w:t>
            </w:r>
            <w:r w:rsidRPr="003B3102">
              <w:rPr>
                <w:rFonts w:ascii="Calibri" w:eastAsia="Calibri" w:hAnsi="Calibri" w:cs="Calibri"/>
                <w:bCs/>
                <w:kern w:val="0"/>
                <w:lang w:eastAsia="en-US"/>
              </w:rPr>
              <w:t xml:space="preserve"> </w:t>
            </w:r>
            <w:r w:rsidRPr="003B3102">
              <w:rPr>
                <w:rFonts w:ascii="Calibri" w:eastAsia="Calibri" w:hAnsi="Calibri" w:cs="Calibri"/>
                <w:kern w:val="0"/>
                <w:lang w:eastAsia="en-US"/>
              </w:rPr>
              <w:t xml:space="preserve">Documentos técnicos que identificam e caracterizam atividades ou operações insalubres e perigosas, conforme estabelecido </w:t>
            </w:r>
            <w:r w:rsidRPr="003B3102">
              <w:rPr>
                <w:rFonts w:ascii="Calibri" w:eastAsia="Calibri" w:hAnsi="Calibri" w:cs="Calibri"/>
                <w:kern w:val="0"/>
                <w:lang w:eastAsia="en-US"/>
              </w:rPr>
              <w:lastRenderedPageBreak/>
              <w:t xml:space="preserve">nas </w:t>
            </w:r>
            <w:proofErr w:type="spellStart"/>
            <w:r w:rsidRPr="003B3102">
              <w:rPr>
                <w:rFonts w:ascii="Calibri" w:eastAsia="Calibri" w:hAnsi="Calibri" w:cs="Calibri"/>
                <w:kern w:val="0"/>
                <w:lang w:eastAsia="en-US"/>
              </w:rPr>
              <w:t>NRs</w:t>
            </w:r>
            <w:proofErr w:type="spellEnd"/>
            <w:r w:rsidRPr="003B3102">
              <w:rPr>
                <w:rFonts w:ascii="Calibri" w:eastAsia="Calibri" w:hAnsi="Calibri" w:cs="Calibri"/>
                <w:kern w:val="0"/>
                <w:lang w:eastAsia="en-US"/>
              </w:rPr>
              <w:t xml:space="preserve"> 15</w:t>
            </w:r>
            <w:r w:rsidRPr="003B3102">
              <w:rPr>
                <w:rFonts w:ascii="Calibri" w:eastAsia="Calibri" w:hAnsi="Calibri" w:cs="Calibri"/>
                <w:kern w:val="0"/>
                <w:vertAlign w:val="superscript"/>
                <w:lang w:eastAsia="en-US"/>
              </w:rPr>
              <w:footnoteReference w:id="3"/>
            </w:r>
            <w:r w:rsidRPr="003B3102">
              <w:rPr>
                <w:rFonts w:ascii="Calibri" w:eastAsia="Calibri" w:hAnsi="Calibri" w:cs="Calibri"/>
                <w:kern w:val="0"/>
                <w:lang w:eastAsia="en-US"/>
              </w:rPr>
              <w:t xml:space="preserve"> e 16</w:t>
            </w:r>
            <w:r w:rsidRPr="003B3102">
              <w:rPr>
                <w:rFonts w:ascii="Calibri" w:eastAsia="Calibri" w:hAnsi="Calibri" w:cs="Calibri"/>
                <w:kern w:val="0"/>
                <w:vertAlign w:val="superscript"/>
                <w:lang w:eastAsia="en-US"/>
              </w:rPr>
              <w:footnoteReference w:id="4"/>
            </w:r>
            <w:r w:rsidRPr="003B3102">
              <w:rPr>
                <w:rFonts w:ascii="Calibri" w:eastAsia="Calibri" w:hAnsi="Calibri" w:cs="Calibri"/>
                <w:kern w:val="0"/>
                <w:lang w:eastAsia="en-US"/>
              </w:rPr>
              <w:t>. Servem de base para a caracterização das condições especiais de trabalho e para o pagamento dos adicionais correspondentes aos empregados</w:t>
            </w:r>
            <w:r w:rsidR="00364F2C">
              <w:rPr>
                <w:rFonts w:ascii="Calibri" w:eastAsia="Calibri" w:hAnsi="Calibri" w:cs="Calibri"/>
                <w:kern w:val="0"/>
                <w:lang w:eastAsia="en-US"/>
              </w:rPr>
              <w:t>.</w:t>
            </w:r>
          </w:p>
        </w:tc>
        <w:tc>
          <w:tcPr>
            <w:tcW w:w="1559" w:type="dxa"/>
            <w:shd w:val="clear" w:color="auto" w:fill="auto"/>
            <w:vAlign w:val="center"/>
          </w:tcPr>
          <w:p w14:paraId="559BB2B1" w14:textId="77777777" w:rsidR="003B3102" w:rsidRPr="003B3102" w:rsidRDefault="003B3102" w:rsidP="003B3102">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Cs/>
                <w:kern w:val="0"/>
                <w:lang w:eastAsia="en-US"/>
              </w:rPr>
            </w:pPr>
          </w:p>
        </w:tc>
        <w:tc>
          <w:tcPr>
            <w:tcW w:w="1552" w:type="dxa"/>
            <w:shd w:val="clear" w:color="auto" w:fill="auto"/>
            <w:vAlign w:val="center"/>
          </w:tcPr>
          <w:p w14:paraId="51231B99" w14:textId="77777777" w:rsidR="003B3102" w:rsidRPr="003B3102" w:rsidRDefault="003B3102" w:rsidP="003B3102">
            <w:pPr>
              <w:suppressAutoHyphens w:val="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kern w:val="0"/>
                <w:lang w:eastAsia="en-US"/>
              </w:rPr>
            </w:pPr>
          </w:p>
        </w:tc>
      </w:tr>
    </w:tbl>
    <w:p w14:paraId="0BC677AB" w14:textId="77777777" w:rsidR="003B3102" w:rsidRPr="003B3102" w:rsidRDefault="003B3102" w:rsidP="003B3102">
      <w:pPr>
        <w:suppressAutoHyphens w:val="0"/>
        <w:spacing w:before="120" w:after="120" w:line="360" w:lineRule="auto"/>
        <w:contextualSpacing/>
        <w:jc w:val="both"/>
        <w:rPr>
          <w:rFonts w:ascii="Calibri" w:eastAsia="Calibri" w:hAnsi="Calibri" w:cs="Calibri"/>
          <w:color w:val="FF0000"/>
          <w:kern w:val="0"/>
          <w:lang w:eastAsia="en-US"/>
        </w:rPr>
      </w:pPr>
    </w:p>
    <w:tbl>
      <w:tblPr>
        <w:tblStyle w:val="TabeladeGrade4-nfase52"/>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6"/>
      </w:tblGrid>
      <w:tr w:rsidR="003B3102" w:rsidRPr="003B3102" w14:paraId="35E81711" w14:textId="77777777" w:rsidTr="003B3102">
        <w:trPr>
          <w:cnfStyle w:val="100000000000" w:firstRow="1" w:lastRow="0" w:firstColumn="0" w:lastColumn="0" w:oddVBand="0" w:evenVBand="0" w:oddHBand="0"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10686" w:type="dxa"/>
            <w:tcBorders>
              <w:top w:val="none" w:sz="0" w:space="0" w:color="auto"/>
              <w:left w:val="none" w:sz="0" w:space="0" w:color="auto"/>
              <w:bottom w:val="none" w:sz="0" w:space="0" w:color="auto"/>
              <w:right w:val="none" w:sz="0" w:space="0" w:color="auto"/>
            </w:tcBorders>
            <w:shd w:val="clear" w:color="auto" w:fill="1F3864"/>
            <w:vAlign w:val="center"/>
          </w:tcPr>
          <w:p w14:paraId="57E98D8C" w14:textId="77777777" w:rsidR="003B3102" w:rsidRPr="003B3102" w:rsidRDefault="003B3102" w:rsidP="003B3102">
            <w:pPr>
              <w:suppressAutoHyphens w:val="0"/>
              <w:jc w:val="center"/>
              <w:rPr>
                <w:rFonts w:ascii="Calibri" w:eastAsia="Calibri" w:hAnsi="Calibri" w:cs="Arial"/>
                <w:kern w:val="0"/>
                <w:lang w:eastAsia="en-US"/>
              </w:rPr>
            </w:pPr>
            <w:r w:rsidRPr="003B3102">
              <w:rPr>
                <w:rFonts w:ascii="Calibri" w:eastAsia="Calibri" w:hAnsi="Calibri" w:cs="Arial"/>
                <w:kern w:val="0"/>
                <w:lang w:eastAsia="en-US"/>
              </w:rPr>
              <w:t>DADOS DA AUTARQUIA</w:t>
            </w:r>
          </w:p>
        </w:tc>
      </w:tr>
      <w:tr w:rsidR="003B3102" w:rsidRPr="003B3102" w14:paraId="589E13A2" w14:textId="77777777" w:rsidTr="003B3102">
        <w:trPr>
          <w:cnfStyle w:val="000000100000" w:firstRow="0" w:lastRow="0" w:firstColumn="0" w:lastColumn="0" w:oddVBand="0" w:evenVBand="0" w:oddHBand="1" w:evenHBand="0" w:firstRowFirstColumn="0" w:firstRowLastColumn="0" w:lastRowFirstColumn="0" w:lastRowLastColumn="0"/>
          <w:trHeight w:val="1077"/>
          <w:jc w:val="center"/>
        </w:trPr>
        <w:tc>
          <w:tcPr>
            <w:cnfStyle w:val="001000000000" w:firstRow="0" w:lastRow="0" w:firstColumn="1" w:lastColumn="0" w:oddVBand="0" w:evenVBand="0" w:oddHBand="0" w:evenHBand="0" w:firstRowFirstColumn="0" w:firstRowLastColumn="0" w:lastRowFirstColumn="0" w:lastRowLastColumn="0"/>
            <w:tcW w:w="10686" w:type="dxa"/>
            <w:shd w:val="clear" w:color="auto" w:fill="FFFFFF"/>
            <w:vAlign w:val="center"/>
          </w:tcPr>
          <w:p w14:paraId="23C9AD89" w14:textId="77777777" w:rsidR="003B3102" w:rsidRPr="003B3102" w:rsidRDefault="003B3102" w:rsidP="003B3102">
            <w:pPr>
              <w:numPr>
                <w:ilvl w:val="0"/>
                <w:numId w:val="3"/>
              </w:numPr>
              <w:suppressAutoHyphens w:val="0"/>
              <w:spacing w:before="120" w:after="120" w:line="360" w:lineRule="auto"/>
              <w:ind w:hanging="357"/>
              <w:contextualSpacing/>
              <w:jc w:val="both"/>
              <w:rPr>
                <w:rFonts w:ascii="Calibri" w:eastAsia="Calibri" w:hAnsi="Calibri" w:cs="Arial"/>
                <w:kern w:val="0"/>
                <w:lang w:eastAsia="en-US"/>
              </w:rPr>
            </w:pPr>
            <w:r w:rsidRPr="003B3102">
              <w:rPr>
                <w:rFonts w:ascii="Calibri" w:eastAsia="Calibri" w:hAnsi="Calibri" w:cs="Arial"/>
                <w:kern w:val="0"/>
                <w:lang w:eastAsia="en-US"/>
              </w:rPr>
              <w:t xml:space="preserve">Autarquia </w:t>
            </w:r>
            <w:proofErr w:type="spellStart"/>
            <w:r w:rsidRPr="003B3102">
              <w:rPr>
                <w:rFonts w:ascii="Calibri" w:eastAsia="Calibri" w:hAnsi="Calibri" w:cs="Arial"/>
                <w:kern w:val="0"/>
                <w:lang w:eastAsia="en-US"/>
              </w:rPr>
              <w:t>Codesan</w:t>
            </w:r>
            <w:proofErr w:type="spellEnd"/>
            <w:r w:rsidRPr="003B3102">
              <w:rPr>
                <w:rFonts w:ascii="Calibri" w:eastAsia="Calibri" w:hAnsi="Calibri" w:cs="Arial"/>
                <w:kern w:val="0"/>
                <w:lang w:eastAsia="en-US"/>
              </w:rPr>
              <w:t xml:space="preserve"> – Serviços e Obras;</w:t>
            </w:r>
          </w:p>
          <w:p w14:paraId="0B1329C1" w14:textId="77777777" w:rsidR="003B3102" w:rsidRPr="003B3102" w:rsidRDefault="003B3102" w:rsidP="003B3102">
            <w:pPr>
              <w:numPr>
                <w:ilvl w:val="0"/>
                <w:numId w:val="3"/>
              </w:numPr>
              <w:suppressAutoHyphens w:val="0"/>
              <w:spacing w:before="120" w:after="120" w:line="360" w:lineRule="auto"/>
              <w:ind w:hanging="357"/>
              <w:contextualSpacing/>
              <w:jc w:val="both"/>
              <w:rPr>
                <w:rFonts w:ascii="Calibri" w:eastAsia="Calibri" w:hAnsi="Calibri" w:cs="Arial"/>
                <w:kern w:val="0"/>
                <w:lang w:eastAsia="en-US"/>
              </w:rPr>
            </w:pPr>
            <w:r w:rsidRPr="003B3102">
              <w:rPr>
                <w:rFonts w:ascii="Calibri" w:eastAsia="Calibri" w:hAnsi="Calibri" w:cs="Arial"/>
                <w:kern w:val="0"/>
                <w:lang w:eastAsia="en-US"/>
              </w:rPr>
              <w:t>CNPJ nº. 60.344.157/0001-66;</w:t>
            </w:r>
          </w:p>
          <w:p w14:paraId="79358170" w14:textId="77777777" w:rsidR="003B3102" w:rsidRPr="003B3102" w:rsidRDefault="003B3102" w:rsidP="003B3102">
            <w:pPr>
              <w:numPr>
                <w:ilvl w:val="0"/>
                <w:numId w:val="3"/>
              </w:numPr>
              <w:suppressAutoHyphens w:val="0"/>
              <w:spacing w:before="120" w:after="120" w:line="360" w:lineRule="auto"/>
              <w:ind w:hanging="357"/>
              <w:contextualSpacing/>
              <w:jc w:val="both"/>
              <w:rPr>
                <w:rFonts w:ascii="Calibri" w:eastAsia="Calibri" w:hAnsi="Calibri" w:cs="Arial"/>
                <w:kern w:val="0"/>
                <w:lang w:eastAsia="en-US"/>
              </w:rPr>
            </w:pPr>
            <w:r w:rsidRPr="003B3102">
              <w:rPr>
                <w:rFonts w:ascii="Calibri" w:eastAsia="Calibri" w:hAnsi="Calibri" w:cs="Arial"/>
                <w:kern w:val="0"/>
                <w:lang w:eastAsia="en-US"/>
              </w:rPr>
              <w:t>Objetivos (LCM nº. 660/2018):</w:t>
            </w:r>
          </w:p>
          <w:p w14:paraId="14B3ABF6"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construção, manutenção e reparação de prédios públicos municipais, casas populares, praças, parques, recintos, cemitérios, áreas verdes e praças esportivas;</w:t>
            </w:r>
          </w:p>
          <w:p w14:paraId="4BD8C306"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construção, limpeza, manutenção, higienização, conservação e reparação de vias públicas urbanas e estradas, incluindo-se, galerias de águas pluviais, calçamentos, guias e sarjetas;</w:t>
            </w:r>
          </w:p>
          <w:p w14:paraId="55BEA208"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recapeamento asfáltico e pavimentação;</w:t>
            </w:r>
          </w:p>
          <w:p w14:paraId="0D5AF97B"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coleta de resíduos domiciliares, de construção civil, massa verde, e demais serviços inerentes a limpeza pública;</w:t>
            </w:r>
          </w:p>
          <w:p w14:paraId="76219EB9"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transporte público coletivo urbano e rural;</w:t>
            </w:r>
          </w:p>
          <w:p w14:paraId="02D32482" w14:textId="77777777" w:rsidR="003B3102" w:rsidRPr="003B3102" w:rsidRDefault="003B3102" w:rsidP="003B3102">
            <w:pPr>
              <w:numPr>
                <w:ilvl w:val="1"/>
                <w:numId w:val="3"/>
              </w:numPr>
              <w:suppressAutoHyphens w:val="0"/>
              <w:spacing w:before="120" w:after="120" w:line="360" w:lineRule="auto"/>
              <w:ind w:hanging="357"/>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outros serviços de interesse público sob responsabilidade do Município, observada a capacidade operacional da autarquia.</w:t>
            </w:r>
          </w:p>
          <w:p w14:paraId="792C4818" w14:textId="77777777" w:rsidR="003B3102" w:rsidRPr="003B3102" w:rsidRDefault="003B3102" w:rsidP="003B3102">
            <w:pPr>
              <w:numPr>
                <w:ilvl w:val="0"/>
                <w:numId w:val="3"/>
              </w:numPr>
              <w:suppressAutoHyphens w:val="0"/>
              <w:spacing w:before="120" w:after="120" w:line="360" w:lineRule="auto"/>
              <w:ind w:hanging="357"/>
              <w:contextualSpacing/>
              <w:jc w:val="both"/>
              <w:rPr>
                <w:rFonts w:ascii="Calibri" w:eastAsia="Calibri" w:hAnsi="Calibri" w:cs="Arial"/>
                <w:kern w:val="0"/>
                <w:lang w:eastAsia="en-US"/>
              </w:rPr>
            </w:pPr>
            <w:r w:rsidRPr="003B3102">
              <w:rPr>
                <w:rFonts w:ascii="Calibri" w:eastAsia="Calibri" w:hAnsi="Calibri" w:cs="Arial"/>
                <w:kern w:val="0"/>
                <w:lang w:eastAsia="en-US"/>
              </w:rPr>
              <w:t>Quantidade de colaboradores (Administrativos e operacionais):</w:t>
            </w:r>
            <w:r w:rsidRPr="003B3102">
              <w:rPr>
                <w:rFonts w:ascii="Calibri" w:eastAsia="Calibri" w:hAnsi="Calibri" w:cs="Arial"/>
                <w:b w:val="0"/>
                <w:bCs w:val="0"/>
                <w:kern w:val="0"/>
                <w:lang w:eastAsia="en-US"/>
              </w:rPr>
              <w:t xml:space="preserve"> 193 (cento e noventa e três);</w:t>
            </w:r>
          </w:p>
          <w:p w14:paraId="32D6BBC1" w14:textId="77777777" w:rsidR="003B3102" w:rsidRPr="003B3102" w:rsidRDefault="003B3102" w:rsidP="003B3102">
            <w:pPr>
              <w:numPr>
                <w:ilvl w:val="0"/>
                <w:numId w:val="3"/>
              </w:numPr>
              <w:suppressAutoHyphens w:val="0"/>
              <w:spacing w:before="120" w:after="120" w:line="360" w:lineRule="auto"/>
              <w:ind w:hanging="357"/>
              <w:contextualSpacing/>
              <w:jc w:val="both"/>
              <w:rPr>
                <w:rFonts w:ascii="Calibri" w:eastAsia="Calibri" w:hAnsi="Calibri" w:cs="Arial"/>
                <w:kern w:val="0"/>
                <w:lang w:eastAsia="en-US"/>
              </w:rPr>
            </w:pPr>
            <w:r w:rsidRPr="003B3102">
              <w:rPr>
                <w:rFonts w:ascii="Calibri" w:eastAsia="Calibri" w:hAnsi="Calibri" w:cs="Arial"/>
                <w:kern w:val="0"/>
                <w:lang w:eastAsia="en-US"/>
              </w:rPr>
              <w:t>CNAE:</w:t>
            </w:r>
          </w:p>
          <w:p w14:paraId="72EDAF68" w14:textId="77777777" w:rsidR="003B3102" w:rsidRPr="003B3102" w:rsidRDefault="003B3102" w:rsidP="003B3102">
            <w:pPr>
              <w:numPr>
                <w:ilvl w:val="1"/>
                <w:numId w:val="3"/>
              </w:numPr>
              <w:suppressAutoHyphens w:val="0"/>
              <w:spacing w:before="120" w:after="120" w:line="360" w:lineRule="auto"/>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42.13-8-00 - Obras de urbanização - ruas, praças e calçadas;</w:t>
            </w:r>
          </w:p>
          <w:p w14:paraId="236F0FE2" w14:textId="77777777" w:rsidR="003B3102" w:rsidRPr="003B3102" w:rsidRDefault="003B3102" w:rsidP="003B3102">
            <w:pPr>
              <w:numPr>
                <w:ilvl w:val="1"/>
                <w:numId w:val="3"/>
              </w:numPr>
              <w:suppressAutoHyphens w:val="0"/>
              <w:spacing w:before="120" w:after="120" w:line="360" w:lineRule="auto"/>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41.20-4-00 - Construção de edifícios;</w:t>
            </w:r>
          </w:p>
          <w:p w14:paraId="76C1288A" w14:textId="77777777" w:rsidR="003B3102" w:rsidRPr="003B3102" w:rsidRDefault="003B3102" w:rsidP="003B3102">
            <w:pPr>
              <w:numPr>
                <w:ilvl w:val="1"/>
                <w:numId w:val="3"/>
              </w:numPr>
              <w:suppressAutoHyphens w:val="0"/>
              <w:spacing w:before="120" w:after="120" w:line="360" w:lineRule="auto"/>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42.11-1-01 - Construção de rodovias e ferrovias;</w:t>
            </w:r>
          </w:p>
          <w:p w14:paraId="6B3D355C" w14:textId="77777777" w:rsidR="003B3102" w:rsidRPr="003B3102" w:rsidRDefault="003B3102" w:rsidP="003B3102">
            <w:pPr>
              <w:numPr>
                <w:ilvl w:val="1"/>
                <w:numId w:val="3"/>
              </w:numPr>
              <w:suppressAutoHyphens w:val="0"/>
              <w:spacing w:before="120" w:after="120" w:line="360" w:lineRule="auto"/>
              <w:contextualSpacing/>
              <w:jc w:val="both"/>
              <w:rPr>
                <w:rFonts w:ascii="Calibri" w:eastAsia="Calibri" w:hAnsi="Calibri" w:cs="Arial"/>
                <w:b w:val="0"/>
                <w:bCs w:val="0"/>
                <w:kern w:val="0"/>
                <w:lang w:eastAsia="en-US"/>
              </w:rPr>
            </w:pPr>
            <w:r w:rsidRPr="003B3102">
              <w:rPr>
                <w:rFonts w:ascii="Calibri" w:eastAsia="Calibri" w:hAnsi="Calibri" w:cs="Arial"/>
                <w:b w:val="0"/>
                <w:bCs w:val="0"/>
                <w:kern w:val="0"/>
                <w:lang w:eastAsia="en-US"/>
              </w:rPr>
              <w:t>71.12-0-00 - Serviços de engenharia;</w:t>
            </w:r>
          </w:p>
          <w:p w14:paraId="2634F4BF" w14:textId="77777777" w:rsidR="003B3102" w:rsidRPr="003B3102" w:rsidRDefault="003B3102" w:rsidP="003B3102">
            <w:pPr>
              <w:numPr>
                <w:ilvl w:val="1"/>
                <w:numId w:val="3"/>
              </w:numPr>
              <w:suppressAutoHyphens w:val="0"/>
              <w:spacing w:before="120" w:after="120" w:line="360" w:lineRule="auto"/>
              <w:contextualSpacing/>
              <w:jc w:val="both"/>
              <w:rPr>
                <w:rFonts w:ascii="Calibri" w:eastAsia="Calibri" w:hAnsi="Calibri" w:cs="Arial"/>
                <w:kern w:val="0"/>
                <w:lang w:eastAsia="en-US"/>
              </w:rPr>
            </w:pPr>
            <w:r w:rsidRPr="003B3102">
              <w:rPr>
                <w:rFonts w:ascii="Calibri" w:eastAsia="Calibri" w:hAnsi="Calibri" w:cs="Arial"/>
                <w:b w:val="0"/>
                <w:bCs w:val="0"/>
                <w:kern w:val="0"/>
                <w:lang w:eastAsia="en-US"/>
              </w:rPr>
              <w:t>49.21-3-01 - Transporte rodoviário coletivo de passageiros, com itinerário fixo, municipal.</w:t>
            </w:r>
          </w:p>
        </w:tc>
      </w:tr>
      <w:tr w:rsidR="003B3102" w:rsidRPr="003B3102" w14:paraId="729E5F68" w14:textId="77777777" w:rsidTr="003B3102">
        <w:trPr>
          <w:trHeight w:val="567"/>
          <w:jc w:val="center"/>
        </w:trPr>
        <w:tc>
          <w:tcPr>
            <w:cnfStyle w:val="001000000000" w:firstRow="0" w:lastRow="0" w:firstColumn="1" w:lastColumn="0" w:oddVBand="0" w:evenVBand="0" w:oddHBand="0" w:evenHBand="0" w:firstRowFirstColumn="0" w:firstRowLastColumn="0" w:lastRowFirstColumn="0" w:lastRowLastColumn="0"/>
            <w:tcW w:w="10686" w:type="dxa"/>
            <w:shd w:val="clear" w:color="auto" w:fill="1F3864"/>
            <w:vAlign w:val="center"/>
          </w:tcPr>
          <w:p w14:paraId="43641C4C" w14:textId="77777777" w:rsidR="003B3102" w:rsidRPr="003B3102" w:rsidRDefault="003B3102" w:rsidP="003B3102">
            <w:pPr>
              <w:suppressAutoHyphens w:val="0"/>
              <w:jc w:val="center"/>
              <w:rPr>
                <w:rFonts w:ascii="Calibri" w:eastAsia="Calibri" w:hAnsi="Calibri" w:cs="Arial"/>
                <w:color w:val="EE0000"/>
                <w:kern w:val="0"/>
                <w:highlight w:val="yellow"/>
                <w:lang w:eastAsia="en-US"/>
              </w:rPr>
            </w:pPr>
            <w:r w:rsidRPr="003B3102">
              <w:rPr>
                <w:rFonts w:ascii="Calibri" w:eastAsia="Calibri" w:hAnsi="Calibri" w:cs="Arial"/>
                <w:color w:val="FFFFFF"/>
                <w:kern w:val="0"/>
                <w:lang w:eastAsia="en-US"/>
              </w:rPr>
              <w:lastRenderedPageBreak/>
              <w:t>RELAÇÃO DE COLABORADORES</w:t>
            </w:r>
            <w:r w:rsidRPr="003B3102">
              <w:rPr>
                <w:rFonts w:ascii="Calibri" w:eastAsia="Calibri" w:hAnsi="Calibri" w:cs="Arial"/>
                <w:color w:val="FFFFFF"/>
                <w:kern w:val="0"/>
                <w:vertAlign w:val="superscript"/>
                <w:lang w:eastAsia="en-US"/>
              </w:rPr>
              <w:footnoteReference w:id="5"/>
            </w:r>
          </w:p>
        </w:tc>
      </w:tr>
      <w:tr w:rsidR="003B3102" w:rsidRPr="003B3102" w14:paraId="1541895C" w14:textId="77777777" w:rsidTr="003B310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0686" w:type="dxa"/>
            <w:shd w:val="clear" w:color="auto" w:fill="FFFFFF"/>
            <w:vAlign w:val="center"/>
          </w:tcPr>
          <w:p w14:paraId="40BF03C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ALMOXARIFE</w:t>
            </w:r>
          </w:p>
          <w:p w14:paraId="7B00D1D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697E27AC"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Organiza e limpa o almoxarifado, atende funcionários e recebe mercadorias.</w:t>
            </w:r>
          </w:p>
          <w:p w14:paraId="27C4EF4A"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491CC2B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 xml:space="preserve">ASSISTENTE ADMINISTRATIVO </w:t>
            </w:r>
          </w:p>
          <w:p w14:paraId="6F68038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45D6D8E"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Executa serviços de apoio na área de finanças, atende fornecedores e clientes, fornece e recebe informações sobre contas a pagar e receber, trata de documentos variados, cumprindo todo o procedimento necessário referente aos mesmos. Deverá o servidor executar as demais tarefas correlatas determinadas pelo seu superior hierárquico.</w:t>
            </w:r>
          </w:p>
          <w:p w14:paraId="0F40839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390497F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ASSISTENTE CONTÁBIL</w:t>
            </w:r>
          </w:p>
          <w:p w14:paraId="00459D7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9B7B34F"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Controla e executa trabalhos relacionados à área Contábil. Classifica despesas, analisa e reconcilia contas, elabora balancetes e demonstrativos, realiza a execução e controle de planilhas e relatórios de contabilidade, calcula impostos, verifica impostos retidos, analisa contas patrimoniais, lança fechamentos fiscais, executa baixas de recebimento, revisa as movimentações bancárias, soluciona pendências, organiza documentações referentes à contabilidade da empresa, gera lançamentos contábeis, faz o preenchimento de guias de  recolhimento e de solicitações junto a órgãos do governo, emite notas de venda e de transferência e demais tarefas correlatas determinadas pelo seu superior hierárquico.</w:t>
            </w:r>
          </w:p>
          <w:p w14:paraId="67668A9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63DF56C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ASSISTENTE SOCIAL</w:t>
            </w:r>
          </w:p>
          <w:p w14:paraId="0A10E6F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457A3175"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Presta serviços sociais orientando indivíduos e famílias sobre direitos e deveres (normas, códigos e legislação), serviços, recursos e programas de educação, planeja, coordena e avalia planos, programas e projetos sociais no trabalho, desempenha tarefas administrativas e articula recursos financeiros disponíveis. Deverá o servidor executar as demais tarefas correlatas determinadas pelo seu superior hierárquico.</w:t>
            </w:r>
          </w:p>
          <w:p w14:paraId="7BC81C2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46ED35B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lastRenderedPageBreak/>
              <w:t>AUXILIAR ADMINISTRATIVO</w:t>
            </w:r>
          </w:p>
          <w:p w14:paraId="1533CD1C"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4</w:t>
            </w:r>
          </w:p>
          <w:p w14:paraId="7F507426"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Desenvolve atividades de natureza administrativa afins ao setor que está lotado, promove o recebimento, expedição, controle e arquivamento de documentos e materiais, atendimento de funcionários, levantamento e cálculos simples, apontamentos de dados relacionados à seção, atendimento ao público, digitação de textos e elaboração simples em computador, executa serviços gerais de escritório nas diversas unidades administrativas, classificação de documentos de correspondência, transcrição de dados, lançamentos, prestação de informações, executar outras atribuições afins, zelar por documentos, responsabilizando-se pela sua guarda; seguir as regras do setor em que está alocado e demais tarefas correlatas determinadas pelo seu superior hierárquico.</w:t>
            </w:r>
          </w:p>
          <w:p w14:paraId="4C84D2DC"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E9A21E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AUXILIAR GERAL DE CONSERVAÇÃO DE VIAS</w:t>
            </w:r>
          </w:p>
          <w:p w14:paraId="1A138EE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45</w:t>
            </w:r>
          </w:p>
          <w:p w14:paraId="7B5E3B03"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Realiza manutenção geral em vias e áreas verdes, realiza tapa buracos, limpa vias permanentes e conserva bueiros e galerias de águas pluviais. Recompõe aterros. Controla atividades de conservação e trabalha seguindo normas de segurança, higiene, qualidade e proteção ao meio ambiente e demais tarefas correlatas determinadas pelo seu superior hierárquico.</w:t>
            </w:r>
          </w:p>
          <w:p w14:paraId="690ACF0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 xml:space="preserve"> </w:t>
            </w:r>
          </w:p>
          <w:p w14:paraId="5EB56A4E"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 xml:space="preserve">BORRACHEIRO </w:t>
            </w:r>
          </w:p>
          <w:p w14:paraId="70BC0A9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78EF8EBB"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É responsável por fazer serviços automotivos, realiza a manutenção de carros, verifica pneus e alinhamentos de câmaras de ar usadas nos veículos, conserta partes avariadas ou desgastadas com auxílio de equipamentos apropriados para restituir as condições de uso dos mesmos. Repara a borracharia de caminhões e carros ou qualquer outro veículo automotivo. Faz o controle, reparo, troca e manutenção de pneus e rodas, presta socorro aos veículos que sofrem alguma colisão nas rodas, realiza o trabalho baseado nas normas de segurança e higiene e demais tarefas correlatas determinadas pelo seu superior hierárquico.</w:t>
            </w:r>
          </w:p>
          <w:p w14:paraId="1943A594"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5333EC2A"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 xml:space="preserve">Carpinteiro </w:t>
            </w:r>
          </w:p>
          <w:p w14:paraId="09F7F974"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92983BA"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Planeja trabalhos de carpintaria, prepara canteiro de obras e monta formas metálicas. Confecciona formas de madeira e forro de laje (painéis), constrói andaimes e proteção de madeira e estruturas de madeira para telhado. Escora lajes de pontes, viadutos e grandes vãos. Monta portas e </w:t>
            </w:r>
            <w:r w:rsidRPr="003B3102">
              <w:rPr>
                <w:rFonts w:ascii="Calibri" w:eastAsia="Calibri" w:hAnsi="Calibri" w:cs="Calibri"/>
                <w:b w:val="0"/>
                <w:bCs w:val="0"/>
                <w:caps/>
                <w:kern w:val="0"/>
                <w:sz w:val="22"/>
                <w:szCs w:val="22"/>
                <w:lang w:eastAsia="en-US"/>
              </w:rPr>
              <w:lastRenderedPageBreak/>
              <w:t>esquadrias. Finaliza serviços, tais como: desmontagem de andaimes, limpeza e lubrificação de formas metálicas, seleção de materiais reutilizáveis, armazenamento de peças e equipamentos e demais tarefas correlatas determinadas pelo seu superior hierárquico.</w:t>
            </w:r>
          </w:p>
          <w:p w14:paraId="18AF2CF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35CFAFE"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Contador</w:t>
            </w:r>
          </w:p>
          <w:p w14:paraId="71158E0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62F6A5BE"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Responde tecnicamente pela contabilidade da autarquia, executa e coordena os serviços de contabilização, levantamento de balancetes e relatórios financeiros, gerencia os serviços de recebimento, pagamentos, escrituração eletrônica de livro caixa, boletim diário de caixa e demais documentos de escrituração correlatos, prestar assessoramento a Diretoria Executiva, após levantamento contábil visando ao respectivo controle, coordenar o controle de adiantamentos e despesas de viagens e assessora nos demais serviços contábeis e financeiros. </w:t>
            </w:r>
          </w:p>
          <w:p w14:paraId="2B4145F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0225C35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Eletricista</w:t>
            </w:r>
          </w:p>
          <w:p w14:paraId="7DC39354"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52F7FC98"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Planeja serviços de manutenção e instalação eletroeletrônica e realiza manutenções preventiva, preditiva e corretiva. Instala sistemas e componentes eletroeletrônicos e realiza medições e testes. Elabora documentação técnica e trabalha em conformidade com normas e procedimentos técnicos e de qualidade, segurança, higiene, saúde e preservação ambiental e demais tarefas correlatas determinadas pelo seu superior hierárquico.</w:t>
            </w:r>
          </w:p>
          <w:p w14:paraId="0EA2468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0278BE2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Encarregado de Almoxarifado</w:t>
            </w:r>
          </w:p>
          <w:p w14:paraId="6D23A37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0B4359D7"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Recepciona, confere e armazena produtos e materiais em almoxarifados, armazéns, silos e depósitos. Faz os lançamentos da movimentação de entradas e saídas e controla estoques. Distribui produtos e materiais a serem expedidos e organiza o almoxarifado.</w:t>
            </w:r>
          </w:p>
          <w:p w14:paraId="31DA417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D0EE44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Encanador</w:t>
            </w:r>
          </w:p>
          <w:p w14:paraId="5F57398C"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w:t>
            </w:r>
          </w:p>
          <w:p w14:paraId="3047A8F2"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Operacionaliza projetos de instalações de tubulações, define traçados e dimensiona tubulações, especifica, quantifica e inspeciona materiais, prepara locais para instalações, realiza pré-montagem e instala tubulações, realiza testes operacionais de pressão de fluidos e testes de estanqueidade, </w:t>
            </w:r>
            <w:r w:rsidRPr="003B3102">
              <w:rPr>
                <w:rFonts w:ascii="Calibri" w:eastAsia="Calibri" w:hAnsi="Calibri" w:cs="Calibri"/>
                <w:b w:val="0"/>
                <w:bCs w:val="0"/>
                <w:caps/>
                <w:kern w:val="0"/>
                <w:sz w:val="22"/>
                <w:szCs w:val="22"/>
                <w:lang w:eastAsia="en-US"/>
              </w:rPr>
              <w:lastRenderedPageBreak/>
              <w:t>protege instalações e faz manutenções em equipamentos e acessórios e demais tarefas correlatas determinadas pelo seu superior hierárquico.</w:t>
            </w:r>
          </w:p>
          <w:p w14:paraId="482913C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6AE84DD2"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Engenheiro</w:t>
            </w:r>
          </w:p>
          <w:p w14:paraId="6CFE68A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77018FC7"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Responsabiliza-se tecnicamente pela autarquia, desenvolve projetos de engenharia civil, acompanha obras, elabora normas e documentação técnica, elabora projetos e execução de edificações, de abastecimento de água e de saneamento, realiza a coordenação, supervisão, orientação técnica, planejamento, projetos, especializações, vistorias, perícias, avaliação, arbitramento, laudo, parecer técnico, assessoria, consultoria, fiscalização de construção, manutenção e reforma em obras civis em geral.</w:t>
            </w:r>
          </w:p>
          <w:p w14:paraId="11F5BFA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BC634F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Lavador de Autos</w:t>
            </w:r>
          </w:p>
          <w:p w14:paraId="1DEAFCF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5AF84927"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Limpa e guarda veículos, lava vidros e outro utensílios. Engraxa artigos de couro e realiza demais tarefas correlatas determinadas pelo seu superior hierárquico.</w:t>
            </w:r>
          </w:p>
          <w:p w14:paraId="021B55CE"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6DB7843E"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Lubrificador</w:t>
            </w:r>
          </w:p>
          <w:p w14:paraId="34593883"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5DD9B90D"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Lubrifica máquinas e equipamentos, sinalizando pontos de lubrificação, interpretando desenhos de máquinas, avaliando a situação de máquinas e equipamentos, selecionando material de limpeza e ferramentas para lubrificação, retirando excessos de lubrificantes, liberando máquinas e equipamentos lubrificados e preenchendo relatórios e registros de ocorrências. Monitora o desempenho das máquinas e realiza inspeções.</w:t>
            </w:r>
          </w:p>
          <w:p w14:paraId="049D222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B342AB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 xml:space="preserve">Marceneiro </w:t>
            </w:r>
          </w:p>
          <w:p w14:paraId="3B58056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3AD30B9E"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Utiliza instrumentos e ferramentas manuais de corte, perfuração, aferição, medição, entalho, raspagem, ajuste, fixação e acabamento. Realiza tarefas atinentes à marcenaria e tarefas correlatas determinadas pelo seu superior hierárquico.</w:t>
            </w:r>
          </w:p>
          <w:p w14:paraId="4D717AC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57FD79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Mecânico</w:t>
            </w:r>
          </w:p>
          <w:p w14:paraId="647FB27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4</w:t>
            </w:r>
          </w:p>
          <w:p w14:paraId="11EF93C5"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lastRenderedPageBreak/>
              <w:t>Realiza manutenções de motores, sistemas e partes de veículos automotores. Substitui peças, repara e testa desempenho de componentes e sistemas de veículos. Trabalha em conformidade com normas e procedimentos técnicos, de qualidade, de segurança e de preservação do meio ambiente. Deverá o servidor executar as demais tarefas correlatas determinadas pelo seu superior hierárquico.</w:t>
            </w:r>
          </w:p>
          <w:p w14:paraId="2F04BA0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63620ACA"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Motorista de Ônibus</w:t>
            </w:r>
          </w:p>
          <w:p w14:paraId="4344DC92"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43CEAA2D"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Conduz e vistoria ônibus de transporte coletivo de funcionários, verifica itinerário de viagens, controla o embarque e desembarque de passageiros e os orienta quanto aos pontos de embarque e desembarque e procedimentos no interior do veículo. Executa procedimentos para garantir a segurança e o conforto dos passageiros. Deverá o servidor executar as demais tarefas correlatas determinadas pelo seu superior hierárquico.</w:t>
            </w:r>
          </w:p>
          <w:p w14:paraId="6A6351B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7F42E3B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Motorista de Veículo Especial</w:t>
            </w:r>
          </w:p>
          <w:p w14:paraId="44270EE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w:t>
            </w:r>
          </w:p>
          <w:p w14:paraId="297417A0"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Transporta, coleta e entrega cargas em geral, guincha e remove veículos avariados e presta socorro mecânico. Movimenta cargas volumosas e pesadas, pode também operar equipamentos, realiza inspeções e reparos em veículos, vistoria cargas, além de verificar documentação de veículos e de cargas. Define rotas e assegura a regularidade do transporte. As atividades deverão ser desenvolvidas em conformidade com normas e procedimentos técnicos e de segurança. Deverá o servidor executar as demais tarefas correlatas determinadas pelo seu superior hierárquico.</w:t>
            </w:r>
          </w:p>
          <w:p w14:paraId="65BB2F3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590E2B03"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Motorista de Veículos</w:t>
            </w:r>
          </w:p>
          <w:p w14:paraId="0F95057C"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24</w:t>
            </w:r>
          </w:p>
          <w:p w14:paraId="63000F08"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Transporta, coleta e entrega cargas em geral e passageiros. Define rotas e assegura a regularidade do transporte. As atividades deverão ser desenvolvidas em conformidade com normas e procedimentos técnicos e de segurança. Deverá o servidor executar as demais tarefas correlatas determinadas pelo seu superior hierárquico.</w:t>
            </w:r>
          </w:p>
          <w:p w14:paraId="144D8D7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7E389C63"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Operador de Máquina</w:t>
            </w:r>
          </w:p>
          <w:p w14:paraId="5CD48ED4"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17</w:t>
            </w:r>
          </w:p>
          <w:p w14:paraId="6178476F"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caps/>
                <w:kern w:val="0"/>
                <w:sz w:val="22"/>
                <w:szCs w:val="22"/>
                <w:lang w:eastAsia="en-US"/>
              </w:rPr>
              <w:t>P</w:t>
            </w:r>
            <w:r w:rsidRPr="003B3102">
              <w:rPr>
                <w:rFonts w:ascii="Calibri" w:eastAsia="Calibri" w:hAnsi="Calibri" w:cs="Calibri"/>
                <w:b w:val="0"/>
                <w:bCs w:val="0"/>
                <w:caps/>
                <w:kern w:val="0"/>
                <w:sz w:val="22"/>
                <w:szCs w:val="22"/>
                <w:lang w:eastAsia="en-US"/>
              </w:rPr>
              <w:t xml:space="preserve">laneja o trabalho, opera e realiza manutenção básica de máquinas pesadas. Remove solo e material orgânico, drena solos e executa a construção de aterros. Realiza acabamento em pavimentos e </w:t>
            </w:r>
            <w:r w:rsidRPr="003B3102">
              <w:rPr>
                <w:rFonts w:ascii="Calibri" w:eastAsia="Calibri" w:hAnsi="Calibri" w:cs="Calibri"/>
                <w:b w:val="0"/>
                <w:bCs w:val="0"/>
                <w:caps/>
                <w:kern w:val="0"/>
                <w:sz w:val="22"/>
                <w:szCs w:val="22"/>
                <w:lang w:eastAsia="en-US"/>
              </w:rPr>
              <w:lastRenderedPageBreak/>
              <w:t>crava estacas. As atividades deverão ser desenvolvidas em conformidade com normas e procedimentos técnicos e de segurança. Deverá o servidor executar as demais tarefas correlatas determinadas pelo seu superior hierárquico.</w:t>
            </w:r>
          </w:p>
          <w:p w14:paraId="5E59672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26D750B6"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Padeiro</w:t>
            </w:r>
          </w:p>
          <w:p w14:paraId="2D400E2A"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0D6C3601"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Planeja a produção e prepara massas de pão, macarrão e similares. Confeita doces, prepara recheios e confecciona salgados. Redige documentos, tais como: requisição de materiais, registros de saída de materiais e relatórios de produção.</w:t>
            </w:r>
          </w:p>
          <w:p w14:paraId="0B60888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16347F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Pedreiro</w:t>
            </w:r>
          </w:p>
          <w:p w14:paraId="28CB9D4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23</w:t>
            </w:r>
          </w:p>
          <w:p w14:paraId="265E6805"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Organiza e prepara o local de trabalho na obra, constrói fundações e estruturas de alvenaria. Aplica revestimentos e contrapisos e executa as demais tarefas correlatas determinadas pelo seu superior hierárquico.</w:t>
            </w:r>
          </w:p>
          <w:p w14:paraId="0EC94184"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59E3132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Pintor</w:t>
            </w:r>
          </w:p>
          <w:p w14:paraId="7763CEA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22</w:t>
            </w:r>
          </w:p>
          <w:p w14:paraId="4AFCFCE5"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Pinta as superfícies externas e internas de edifícios e outras obras civis, raspando-as e cobrindo-as com uma ou várias camadas de tinta, reveste tetos, paredes e outras partes de edificações com papel e materiais plásticos e para tanto, entre outras atividades, prepara as superfícies a revestir, combina materiais e realiza as demais tarefas correlatas determinadas pelo seu superior hierárquico.</w:t>
            </w:r>
          </w:p>
          <w:p w14:paraId="667EB7A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26577E8C"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Recepcionista</w:t>
            </w:r>
          </w:p>
          <w:p w14:paraId="059E794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2B9F9061"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Recepciona, controla e encaminha visitantes. Envia e recebe correspondências ou produtos, faz o arquivamento de documentos, executa trabalhos de digitação, anota recados e executa as demais tarefas correlatas determinadas pelo seu superior hierárquico.</w:t>
            </w:r>
          </w:p>
          <w:p w14:paraId="2372AF2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01B75EA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Servente de Pedreiro</w:t>
            </w:r>
          </w:p>
          <w:p w14:paraId="72B76942"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27</w:t>
            </w:r>
          </w:p>
          <w:p w14:paraId="014E1074"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Demole edificações de concreto, de alvenaria e outras estruturas, prepara canteiros de obras, limpando a área e compactando solos. Efetua manutenção de primeiro nível, limpando máquinas e </w:t>
            </w:r>
            <w:r w:rsidRPr="003B3102">
              <w:rPr>
                <w:rFonts w:ascii="Calibri" w:eastAsia="Calibri" w:hAnsi="Calibri" w:cs="Calibri"/>
                <w:b w:val="0"/>
                <w:bCs w:val="0"/>
                <w:caps/>
                <w:kern w:val="0"/>
                <w:sz w:val="22"/>
                <w:szCs w:val="22"/>
                <w:lang w:eastAsia="en-US"/>
              </w:rPr>
              <w:lastRenderedPageBreak/>
              <w:t>ferramentas, verificando as condições dos equipamentos e reparando eventuais defeitos mecânicos nos mesmos. Realiza escavações e prepara massa de concreto e outros materiais e demais tarefas correlatas determinadas pelo seu superior hierárquico.</w:t>
            </w:r>
          </w:p>
          <w:p w14:paraId="2AD9E5E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04562F8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Soldador</w:t>
            </w:r>
          </w:p>
          <w:p w14:paraId="796B2EF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1FF6A4A6"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Une e corta peças de ligas metálicas usando processos de soldagem e corte, tais como: eletrodo revestido, tig, mig, mag, oxigás, arco submerso, brasagem e plasma. Prepara equipamentos, acessórios, consumíveis de soldagem e corte e peças a serem soldadas. </w:t>
            </w:r>
          </w:p>
          <w:p w14:paraId="5417326B"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8F622F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Técnico em Segurança do Trabalho</w:t>
            </w:r>
          </w:p>
          <w:p w14:paraId="35A82D6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FE1BF4D"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Controla perdas de processos, produtos e serviços ao identificar, determinar e analisar causas de perdas, estabelece plano de ações preventivas e corretivas. Desenvolve, testa e supervisiona sistemas, processos e métodos produtivos, gerencia atividades de segurança do trabalho e do meio ambiente, planeja empreendimentos e atividades produtivas e coordena equipes, treinamentos e atividades de trabalho. Deverá o servidor executar as demais tarefas correlatas determinadas pelo seu superior hierárquico.</w:t>
            </w:r>
          </w:p>
          <w:p w14:paraId="6274B76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32ABC5E0"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Torneiro Mecânico</w:t>
            </w:r>
          </w:p>
          <w:p w14:paraId="02D300B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0</w:t>
            </w:r>
          </w:p>
          <w:p w14:paraId="73CF13E4"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Prepara, regula e opera máquinas ferramenta que usinam peças de metal e compósito. Controla os parâmetros e a qualidade das peças usinadas, aplicando procedimentos de segurança às tarefas realizadas. Planeja sequencias de operações, executa cálculos técnicos e implementa ações de preservação do meio ambiente.</w:t>
            </w:r>
          </w:p>
          <w:p w14:paraId="6A3B007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748F03D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Vigia</w:t>
            </w:r>
          </w:p>
          <w:p w14:paraId="2D934B0A"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4</w:t>
            </w:r>
          </w:p>
          <w:p w14:paraId="06B282E5"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Fiscaliza a guarda do patrimônio e exerce a observação de estacionamentos, edifícios públicos, percorrendo-os sistematicamente e inspecionando suas dependências para evitar incêndios, entrada de pessoas estranhas e outras anormalidades, controla fluxo de pessoas, identificando, orientando e encaminhando-as para os lugares desejados, acompanha pessoas e mercadorias, faz manutenções </w:t>
            </w:r>
            <w:r w:rsidRPr="003B3102">
              <w:rPr>
                <w:rFonts w:ascii="Calibri" w:eastAsia="Calibri" w:hAnsi="Calibri" w:cs="Calibri"/>
                <w:b w:val="0"/>
                <w:bCs w:val="0"/>
                <w:caps/>
                <w:kern w:val="0"/>
                <w:sz w:val="22"/>
                <w:szCs w:val="22"/>
                <w:lang w:eastAsia="en-US"/>
              </w:rPr>
              <w:lastRenderedPageBreak/>
              <w:t>simples nos locais de trabalho, executa as demais tarefas correlatas determinadas pelo seu superior hierárquico.</w:t>
            </w:r>
          </w:p>
          <w:p w14:paraId="095450E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02AF785F"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Presidente</w:t>
            </w:r>
          </w:p>
          <w:p w14:paraId="20A98392"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22292E37"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Compete ao Presidente a administração executiva e a representação legal da autarquia, sendo para tanto investido em todos os poderes legais necessários para a prática dos atos gerais, operacionais, executivos e de gestão destinados à realização de suas atividades.</w:t>
            </w:r>
          </w:p>
          <w:p w14:paraId="20DECAF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1E1D87E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Diretor Administrativo Financeiro</w:t>
            </w:r>
          </w:p>
          <w:p w14:paraId="6DF278E9"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A156900"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Compete ao Diretor Administrativo Financeiro substituir o Presidente em suas faltas e impedimentos, gerir e supervisionar os recursos orçamentários, econômicos e financeiros da autarquia e responder junto com o Contador pela escrituração contábil. Prestar assessoramento e consultoria ao Presidente na implantação e na gestão de políticas administrativas e financeiras, de acordo com as diretrizes políticas administrativas delineadas pelo Chefe do Poder Executivo.</w:t>
            </w:r>
          </w:p>
          <w:p w14:paraId="7269DD4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625A89B7"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Diretor de Operações</w:t>
            </w:r>
          </w:p>
          <w:p w14:paraId="46620FD1"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3B0592B4"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 xml:space="preserve">Compete ao Diretor de Operações supervisionar e dirigir a parte operacional da autarquia, referente a execução de obras e prestação de serviços outorgados pelo Poder Executivo Municipal. </w:t>
            </w:r>
          </w:p>
          <w:p w14:paraId="5FD9CBB2"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4168505E"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Diretor Geral do Pátio de Operações</w:t>
            </w:r>
          </w:p>
          <w:p w14:paraId="59E004C8"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0224564F"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Compete ao Diretor Geral do Pátio de Operações a supervisão e direção do pátio de operações que é constituído do almoxarifado, lavador, oficina mecânica e de solda, borracharia, abastecimento de veículos, depósito de materiais de construção civil, depósito de inservíveis, da usina de concreto asfáltico e usina de fabricação de concreto.</w:t>
            </w:r>
          </w:p>
          <w:p w14:paraId="470FCC8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p>
          <w:p w14:paraId="4425F085"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Diretor de Transportes</w:t>
            </w:r>
          </w:p>
          <w:p w14:paraId="7E8905DD" w14:textId="77777777" w:rsidR="003B3102" w:rsidRPr="003B3102" w:rsidRDefault="003B3102" w:rsidP="003B3102">
            <w:pPr>
              <w:suppressAutoHyphens w:val="0"/>
              <w:spacing w:line="360" w:lineRule="auto"/>
              <w:jc w:val="both"/>
              <w:rPr>
                <w:rFonts w:ascii="Calibri" w:eastAsia="Calibri" w:hAnsi="Calibri" w:cs="Calibri"/>
                <w:caps/>
                <w:kern w:val="0"/>
                <w:sz w:val="22"/>
                <w:szCs w:val="22"/>
                <w:lang w:eastAsia="en-US"/>
              </w:rPr>
            </w:pPr>
            <w:r w:rsidRPr="003B3102">
              <w:rPr>
                <w:rFonts w:ascii="Calibri" w:eastAsia="Calibri" w:hAnsi="Calibri" w:cs="Calibri"/>
                <w:caps/>
                <w:kern w:val="0"/>
                <w:sz w:val="22"/>
                <w:szCs w:val="22"/>
                <w:lang w:eastAsia="en-US"/>
              </w:rPr>
              <w:t>N° de Servidores: 1</w:t>
            </w:r>
          </w:p>
          <w:p w14:paraId="69B2F089" w14:textId="77777777" w:rsidR="003B3102" w:rsidRPr="003B3102" w:rsidRDefault="003B3102" w:rsidP="003B3102">
            <w:pPr>
              <w:suppressAutoHyphens w:val="0"/>
              <w:spacing w:line="360" w:lineRule="auto"/>
              <w:jc w:val="both"/>
              <w:rPr>
                <w:rFonts w:ascii="Calibri" w:eastAsia="Calibri" w:hAnsi="Calibri" w:cs="Calibri"/>
                <w:b w:val="0"/>
                <w:bCs w:val="0"/>
                <w:caps/>
                <w:kern w:val="0"/>
                <w:sz w:val="22"/>
                <w:szCs w:val="22"/>
                <w:lang w:eastAsia="en-US"/>
              </w:rPr>
            </w:pPr>
            <w:r w:rsidRPr="003B3102">
              <w:rPr>
                <w:rFonts w:ascii="Calibri" w:eastAsia="Calibri" w:hAnsi="Calibri" w:cs="Calibri"/>
                <w:b w:val="0"/>
                <w:bCs w:val="0"/>
                <w:caps/>
                <w:kern w:val="0"/>
                <w:sz w:val="22"/>
                <w:szCs w:val="22"/>
                <w:lang w:eastAsia="en-US"/>
              </w:rPr>
              <w:t>Compete ao Diretor de Transportes dirigir, coordenar e fiscalizar a execução dos serviços de transporte público coletivo.</w:t>
            </w:r>
          </w:p>
          <w:p w14:paraId="10C29E59" w14:textId="77777777" w:rsidR="003B3102" w:rsidRPr="003B3102" w:rsidRDefault="003B3102" w:rsidP="003B3102">
            <w:pPr>
              <w:suppressAutoHyphens w:val="0"/>
              <w:jc w:val="both"/>
              <w:rPr>
                <w:rFonts w:ascii="Calibri" w:eastAsia="Calibri" w:hAnsi="Calibri" w:cs="Arial"/>
                <w:color w:val="EE0000"/>
                <w:kern w:val="0"/>
                <w:highlight w:val="yellow"/>
                <w:lang w:eastAsia="en-US"/>
              </w:rPr>
            </w:pPr>
          </w:p>
        </w:tc>
      </w:tr>
    </w:tbl>
    <w:p w14:paraId="0E3F5DC6" w14:textId="77777777" w:rsidR="003B3102" w:rsidRPr="003B3102" w:rsidRDefault="003B3102" w:rsidP="003B3102">
      <w:pPr>
        <w:suppressAutoHyphens w:val="0"/>
        <w:spacing w:before="120" w:after="120" w:line="360" w:lineRule="auto"/>
        <w:contextualSpacing/>
        <w:jc w:val="both"/>
        <w:rPr>
          <w:rFonts w:ascii="Calibri" w:eastAsia="Calibri" w:hAnsi="Calibri" w:cs="Calibri"/>
          <w:color w:val="FF0000"/>
          <w:kern w:val="0"/>
          <w:lang w:eastAsia="en-US"/>
        </w:rPr>
      </w:pPr>
    </w:p>
    <w:p w14:paraId="2FFD361E" w14:textId="77777777" w:rsidR="003B3102" w:rsidRPr="003B3102" w:rsidRDefault="003B3102" w:rsidP="003B3102">
      <w:pPr>
        <w:suppressAutoHyphens w:val="0"/>
        <w:spacing w:after="160" w:line="360" w:lineRule="auto"/>
        <w:ind w:firstLine="709"/>
        <w:jc w:val="both"/>
        <w:rPr>
          <w:rFonts w:ascii="Calibri" w:eastAsia="Calibri" w:hAnsi="Calibri" w:cs="Arial"/>
          <w:kern w:val="0"/>
          <w:szCs w:val="28"/>
          <w:lang w:eastAsia="en-US"/>
        </w:rPr>
      </w:pPr>
      <w:r w:rsidRPr="003B3102">
        <w:rPr>
          <w:rFonts w:ascii="Calibri" w:eastAsia="Calibri" w:hAnsi="Calibri" w:cs="Arial"/>
          <w:b/>
          <w:kern w:val="0"/>
          <w:szCs w:val="28"/>
          <w:lang w:eastAsia="en-US"/>
        </w:rPr>
        <w:t>DECLARO</w:t>
      </w:r>
      <w:r w:rsidRPr="003B3102">
        <w:rPr>
          <w:rFonts w:ascii="Calibri" w:eastAsia="Calibri" w:hAnsi="Calibri" w:cs="Arial"/>
          <w:kern w:val="0"/>
          <w:szCs w:val="28"/>
          <w:lang w:eastAsia="en-US"/>
        </w:rPr>
        <w:t xml:space="preserve"> que os preços acima indicados contemplam todos os custos diretos e indiretos e despesas incidentes, bem como encargos, benefícios e despesas indiretas e de qualquer natureza, estão inclusos no orçamento, </w:t>
      </w:r>
      <w:r w:rsidRPr="003B3102">
        <w:rPr>
          <w:rFonts w:ascii="Calibri" w:eastAsia="Calibri" w:hAnsi="Calibri" w:cs="Arial"/>
          <w:spacing w:val="-1"/>
          <w:kern w:val="0"/>
          <w:szCs w:val="28"/>
          <w:lang w:eastAsia="en-US"/>
        </w:rPr>
        <w:t>nos</w:t>
      </w:r>
      <w:r w:rsidRPr="003B3102">
        <w:rPr>
          <w:rFonts w:ascii="Calibri" w:eastAsia="Calibri" w:hAnsi="Calibri" w:cs="Arial"/>
          <w:spacing w:val="-7"/>
          <w:kern w:val="0"/>
          <w:szCs w:val="28"/>
          <w:lang w:eastAsia="en-US"/>
        </w:rPr>
        <w:t xml:space="preserve"> </w:t>
      </w:r>
      <w:r w:rsidRPr="003B3102">
        <w:rPr>
          <w:rFonts w:ascii="Calibri" w:eastAsia="Calibri" w:hAnsi="Calibri" w:cs="Arial"/>
          <w:kern w:val="0"/>
          <w:szCs w:val="28"/>
          <w:lang w:eastAsia="en-US"/>
        </w:rPr>
        <w:t>termos</w:t>
      </w:r>
      <w:r w:rsidRPr="003B3102">
        <w:rPr>
          <w:rFonts w:ascii="Calibri" w:eastAsia="Calibri" w:hAnsi="Calibri" w:cs="Arial"/>
          <w:spacing w:val="-7"/>
          <w:kern w:val="0"/>
          <w:szCs w:val="28"/>
          <w:lang w:eastAsia="en-US"/>
        </w:rPr>
        <w:t xml:space="preserve"> </w:t>
      </w:r>
      <w:r w:rsidRPr="003B3102">
        <w:rPr>
          <w:rFonts w:ascii="Calibri" w:eastAsia="Calibri" w:hAnsi="Calibri" w:cs="Arial"/>
          <w:spacing w:val="-1"/>
          <w:kern w:val="0"/>
          <w:szCs w:val="28"/>
          <w:lang w:eastAsia="en-US"/>
        </w:rPr>
        <w:t>da</w:t>
      </w:r>
      <w:r w:rsidRPr="003B3102">
        <w:rPr>
          <w:rFonts w:ascii="Calibri" w:eastAsia="Calibri" w:hAnsi="Calibri" w:cs="Arial"/>
          <w:spacing w:val="-7"/>
          <w:kern w:val="0"/>
          <w:szCs w:val="28"/>
          <w:lang w:eastAsia="en-US"/>
        </w:rPr>
        <w:t xml:space="preserve"> </w:t>
      </w:r>
      <w:r w:rsidRPr="003B3102">
        <w:rPr>
          <w:rFonts w:ascii="Calibri" w:eastAsia="Calibri" w:hAnsi="Calibri" w:cs="Arial"/>
          <w:spacing w:val="-1"/>
          <w:kern w:val="0"/>
          <w:szCs w:val="28"/>
          <w:lang w:eastAsia="en-US"/>
        </w:rPr>
        <w:t>Súmula</w:t>
      </w:r>
      <w:r w:rsidRPr="003B3102">
        <w:rPr>
          <w:rFonts w:ascii="Calibri" w:eastAsia="Calibri" w:hAnsi="Calibri" w:cs="Arial"/>
          <w:spacing w:val="-7"/>
          <w:kern w:val="0"/>
          <w:szCs w:val="28"/>
          <w:lang w:eastAsia="en-US"/>
        </w:rPr>
        <w:t xml:space="preserve"> nº </w:t>
      </w:r>
      <w:r w:rsidRPr="003B3102">
        <w:rPr>
          <w:rFonts w:ascii="Calibri" w:eastAsia="Calibri" w:hAnsi="Calibri" w:cs="Arial"/>
          <w:kern w:val="0"/>
          <w:szCs w:val="28"/>
          <w:lang w:eastAsia="en-US"/>
        </w:rPr>
        <w:t>10</w:t>
      </w:r>
      <w:r w:rsidRPr="003B3102">
        <w:rPr>
          <w:rFonts w:ascii="Calibri" w:eastAsia="Calibri" w:hAnsi="Calibri" w:cs="Arial"/>
          <w:spacing w:val="-4"/>
          <w:kern w:val="0"/>
          <w:szCs w:val="28"/>
          <w:lang w:eastAsia="en-US"/>
        </w:rPr>
        <w:t xml:space="preserve"> </w:t>
      </w:r>
      <w:r w:rsidRPr="003B3102">
        <w:rPr>
          <w:rFonts w:ascii="Calibri" w:eastAsia="Calibri" w:hAnsi="Calibri" w:cs="Arial"/>
          <w:kern w:val="0"/>
          <w:szCs w:val="28"/>
          <w:lang w:eastAsia="en-US"/>
        </w:rPr>
        <w:t>do</w:t>
      </w:r>
      <w:r w:rsidRPr="003B3102">
        <w:rPr>
          <w:rFonts w:ascii="Calibri" w:eastAsia="Calibri" w:hAnsi="Calibri" w:cs="Arial"/>
          <w:spacing w:val="-7"/>
          <w:kern w:val="0"/>
          <w:szCs w:val="28"/>
          <w:lang w:eastAsia="en-US"/>
        </w:rPr>
        <w:t xml:space="preserve"> </w:t>
      </w:r>
      <w:r w:rsidRPr="003B3102">
        <w:rPr>
          <w:rFonts w:ascii="Calibri" w:eastAsia="Calibri" w:hAnsi="Calibri" w:cs="Arial"/>
          <w:kern w:val="0"/>
          <w:szCs w:val="28"/>
          <w:lang w:eastAsia="en-US"/>
        </w:rPr>
        <w:t>Tribunal de Contas do Estado de São Paulo/SP.</w:t>
      </w:r>
    </w:p>
    <w:p w14:paraId="2011F7CA" w14:textId="77777777" w:rsidR="003B3102" w:rsidRPr="003B3102" w:rsidRDefault="003B3102" w:rsidP="003B3102">
      <w:pPr>
        <w:suppressAutoHyphens w:val="0"/>
        <w:spacing w:after="160" w:line="360" w:lineRule="auto"/>
        <w:ind w:firstLine="709"/>
        <w:jc w:val="both"/>
        <w:rPr>
          <w:rFonts w:ascii="Calibri" w:eastAsia="Calibri" w:hAnsi="Calibri" w:cs="Arial"/>
          <w:kern w:val="0"/>
          <w:lang w:eastAsia="en-US"/>
        </w:rPr>
      </w:pPr>
      <w:r w:rsidRPr="003B3102">
        <w:rPr>
          <w:rFonts w:ascii="Calibri" w:eastAsia="Calibri" w:hAnsi="Calibri" w:cs="Arial"/>
          <w:kern w:val="0"/>
          <w:lang w:eastAsia="en-US"/>
        </w:rPr>
        <w:t>Declaro que o termo</w:t>
      </w:r>
      <w:r w:rsidRPr="003B3102">
        <w:rPr>
          <w:rFonts w:ascii="Calibri" w:eastAsia="Calibri" w:hAnsi="Calibri" w:cs="Arial"/>
          <w:spacing w:val="40"/>
          <w:kern w:val="0"/>
          <w:lang w:eastAsia="en-US"/>
        </w:rPr>
        <w:t xml:space="preserve"> </w:t>
      </w:r>
      <w:r w:rsidRPr="003B3102">
        <w:rPr>
          <w:rFonts w:ascii="Calibri" w:eastAsia="Calibri" w:hAnsi="Calibri" w:cs="Arial"/>
          <w:spacing w:val="-1"/>
          <w:kern w:val="0"/>
          <w:lang w:eastAsia="en-US"/>
        </w:rPr>
        <w:t>de</w:t>
      </w:r>
      <w:r w:rsidRPr="003B3102">
        <w:rPr>
          <w:rFonts w:ascii="Calibri" w:eastAsia="Calibri" w:hAnsi="Calibri" w:cs="Arial"/>
          <w:spacing w:val="40"/>
          <w:kern w:val="0"/>
          <w:lang w:eastAsia="en-US"/>
        </w:rPr>
        <w:t xml:space="preserve"> </w:t>
      </w:r>
      <w:r w:rsidRPr="003B3102">
        <w:rPr>
          <w:rFonts w:ascii="Calibri" w:eastAsia="Calibri" w:hAnsi="Calibri" w:cs="Arial"/>
          <w:kern w:val="0"/>
          <w:lang w:eastAsia="en-US"/>
        </w:rPr>
        <w:t>referência</w:t>
      </w:r>
      <w:r w:rsidRPr="003B3102">
        <w:rPr>
          <w:rFonts w:ascii="Calibri" w:eastAsia="Calibri" w:hAnsi="Calibri" w:cs="Arial"/>
          <w:spacing w:val="43"/>
          <w:kern w:val="0"/>
          <w:lang w:eastAsia="en-US"/>
        </w:rPr>
        <w:t xml:space="preserve"> </w:t>
      </w:r>
      <w:r w:rsidRPr="003B3102">
        <w:rPr>
          <w:rFonts w:ascii="Calibri" w:eastAsia="Calibri" w:hAnsi="Calibri" w:cs="Arial"/>
          <w:kern w:val="0"/>
          <w:lang w:eastAsia="en-US"/>
        </w:rPr>
        <w:t>foi</w:t>
      </w:r>
      <w:r w:rsidRPr="003B3102">
        <w:rPr>
          <w:rFonts w:ascii="Calibri" w:eastAsia="Calibri" w:hAnsi="Calibri" w:cs="Arial"/>
          <w:spacing w:val="1"/>
          <w:kern w:val="0"/>
          <w:lang w:eastAsia="en-US"/>
        </w:rPr>
        <w:t xml:space="preserve"> </w:t>
      </w:r>
      <w:r w:rsidRPr="003B3102">
        <w:rPr>
          <w:rFonts w:ascii="Calibri" w:eastAsia="Calibri" w:hAnsi="Calibri" w:cs="Arial"/>
          <w:spacing w:val="-1"/>
          <w:kern w:val="0"/>
          <w:lang w:eastAsia="en-US"/>
        </w:rPr>
        <w:t>rigorosamente</w:t>
      </w:r>
      <w:r w:rsidRPr="003B3102">
        <w:rPr>
          <w:rFonts w:ascii="Calibri" w:eastAsia="Calibri" w:hAnsi="Calibri" w:cs="Arial"/>
          <w:spacing w:val="59"/>
          <w:w w:val="99"/>
          <w:kern w:val="0"/>
          <w:lang w:eastAsia="en-US"/>
        </w:rPr>
        <w:t xml:space="preserve"> </w:t>
      </w:r>
      <w:r w:rsidRPr="003B3102">
        <w:rPr>
          <w:rFonts w:ascii="Calibri" w:eastAsia="Calibri" w:hAnsi="Calibri" w:cs="Arial"/>
          <w:spacing w:val="-1"/>
          <w:kern w:val="0"/>
          <w:lang w:eastAsia="en-US"/>
        </w:rPr>
        <w:t>observado</w:t>
      </w:r>
      <w:r w:rsidRPr="003B3102">
        <w:rPr>
          <w:rFonts w:ascii="Calibri" w:eastAsia="Calibri" w:hAnsi="Calibri" w:cs="Arial"/>
          <w:spacing w:val="-6"/>
          <w:kern w:val="0"/>
          <w:lang w:eastAsia="en-US"/>
        </w:rPr>
        <w:t xml:space="preserve"> </w:t>
      </w:r>
      <w:r w:rsidRPr="003B3102">
        <w:rPr>
          <w:rFonts w:ascii="Calibri" w:eastAsia="Calibri" w:hAnsi="Calibri" w:cs="Arial"/>
          <w:spacing w:val="-1"/>
          <w:kern w:val="0"/>
          <w:lang w:eastAsia="en-US"/>
        </w:rPr>
        <w:t>para</w:t>
      </w:r>
      <w:r w:rsidRPr="003B3102">
        <w:rPr>
          <w:rFonts w:ascii="Calibri" w:eastAsia="Calibri" w:hAnsi="Calibri" w:cs="Arial"/>
          <w:spacing w:val="-8"/>
          <w:kern w:val="0"/>
          <w:lang w:eastAsia="en-US"/>
        </w:rPr>
        <w:t xml:space="preserve"> </w:t>
      </w:r>
      <w:r w:rsidRPr="003B3102">
        <w:rPr>
          <w:rFonts w:ascii="Calibri" w:eastAsia="Calibri" w:hAnsi="Calibri" w:cs="Arial"/>
          <w:kern w:val="0"/>
          <w:lang w:eastAsia="en-US"/>
        </w:rPr>
        <w:t>a</w:t>
      </w:r>
      <w:r w:rsidRPr="003B3102">
        <w:rPr>
          <w:rFonts w:ascii="Calibri" w:eastAsia="Calibri" w:hAnsi="Calibri" w:cs="Arial"/>
          <w:spacing w:val="-7"/>
          <w:kern w:val="0"/>
          <w:lang w:eastAsia="en-US"/>
        </w:rPr>
        <w:t xml:space="preserve"> </w:t>
      </w:r>
      <w:r w:rsidRPr="003B3102">
        <w:rPr>
          <w:rFonts w:ascii="Calibri" w:eastAsia="Calibri" w:hAnsi="Calibri" w:cs="Arial"/>
          <w:kern w:val="0"/>
          <w:lang w:eastAsia="en-US"/>
        </w:rPr>
        <w:t>composição</w:t>
      </w:r>
      <w:r w:rsidRPr="003B3102">
        <w:rPr>
          <w:rFonts w:ascii="Calibri" w:eastAsia="Calibri" w:hAnsi="Calibri" w:cs="Arial"/>
          <w:spacing w:val="-8"/>
          <w:kern w:val="0"/>
          <w:lang w:eastAsia="en-US"/>
        </w:rPr>
        <w:t xml:space="preserve"> </w:t>
      </w:r>
      <w:r w:rsidRPr="003B3102">
        <w:rPr>
          <w:rFonts w:ascii="Calibri" w:eastAsia="Calibri" w:hAnsi="Calibri" w:cs="Arial"/>
          <w:kern w:val="0"/>
          <w:lang w:eastAsia="en-US"/>
        </w:rPr>
        <w:t>do</w:t>
      </w:r>
      <w:r w:rsidRPr="003B3102">
        <w:rPr>
          <w:rFonts w:ascii="Calibri" w:eastAsia="Calibri" w:hAnsi="Calibri" w:cs="Arial"/>
          <w:spacing w:val="-6"/>
          <w:kern w:val="0"/>
          <w:lang w:eastAsia="en-US"/>
        </w:rPr>
        <w:t xml:space="preserve"> </w:t>
      </w:r>
      <w:r w:rsidRPr="003B3102">
        <w:rPr>
          <w:rFonts w:ascii="Calibri" w:eastAsia="Calibri" w:hAnsi="Calibri" w:cs="Arial"/>
          <w:kern w:val="0"/>
          <w:lang w:eastAsia="en-US"/>
        </w:rPr>
        <w:t>preço</w:t>
      </w:r>
      <w:r w:rsidRPr="003B3102">
        <w:rPr>
          <w:rFonts w:ascii="Calibri" w:eastAsia="Calibri" w:hAnsi="Calibri" w:cs="Arial"/>
          <w:spacing w:val="-8"/>
          <w:kern w:val="0"/>
          <w:lang w:eastAsia="en-US"/>
        </w:rPr>
        <w:t xml:space="preserve"> </w:t>
      </w:r>
      <w:r w:rsidRPr="003B3102">
        <w:rPr>
          <w:rFonts w:ascii="Calibri" w:eastAsia="Calibri" w:hAnsi="Calibri" w:cs="Arial"/>
          <w:spacing w:val="-1"/>
          <w:kern w:val="0"/>
          <w:lang w:eastAsia="en-US"/>
        </w:rPr>
        <w:t>ofertado</w:t>
      </w:r>
      <w:r w:rsidRPr="003B3102">
        <w:rPr>
          <w:rFonts w:ascii="Calibri" w:eastAsia="Calibri" w:hAnsi="Calibri" w:cs="Arial"/>
          <w:spacing w:val="-6"/>
          <w:kern w:val="0"/>
          <w:lang w:eastAsia="en-US"/>
        </w:rPr>
        <w:t xml:space="preserve"> </w:t>
      </w:r>
      <w:r w:rsidRPr="003B3102">
        <w:rPr>
          <w:rFonts w:ascii="Calibri" w:eastAsia="Calibri" w:hAnsi="Calibri" w:cs="Arial"/>
          <w:kern w:val="0"/>
          <w:lang w:eastAsia="en-US"/>
        </w:rPr>
        <w:t>nesta</w:t>
      </w:r>
      <w:r w:rsidRPr="003B3102">
        <w:rPr>
          <w:rFonts w:ascii="Calibri" w:eastAsia="Calibri" w:hAnsi="Calibri" w:cs="Arial"/>
          <w:spacing w:val="-8"/>
          <w:kern w:val="0"/>
          <w:lang w:eastAsia="en-US"/>
        </w:rPr>
        <w:t xml:space="preserve"> </w:t>
      </w:r>
      <w:r w:rsidRPr="003B3102">
        <w:rPr>
          <w:rFonts w:ascii="Calibri" w:eastAsia="Calibri" w:hAnsi="Calibri" w:cs="Arial"/>
          <w:spacing w:val="-1"/>
          <w:kern w:val="0"/>
          <w:lang w:eastAsia="en-US"/>
        </w:rPr>
        <w:t>proposta.</w:t>
      </w:r>
    </w:p>
    <w:p w14:paraId="6C5BC085" w14:textId="7552E798" w:rsidR="003B3102" w:rsidRDefault="003B3102" w:rsidP="003B3102">
      <w:pPr>
        <w:suppressAutoHyphens w:val="0"/>
        <w:spacing w:after="160" w:line="360" w:lineRule="auto"/>
        <w:jc w:val="right"/>
        <w:rPr>
          <w:rFonts w:ascii="Calibri" w:eastAsia="Calibri" w:hAnsi="Calibri" w:cs="Arial"/>
          <w:kern w:val="0"/>
          <w:lang w:eastAsia="en-US"/>
        </w:rPr>
      </w:pPr>
      <w:r w:rsidRPr="003B3102">
        <w:rPr>
          <w:rFonts w:ascii="Calibri" w:eastAsia="Calibri" w:hAnsi="Calibri" w:cs="Arial"/>
          <w:kern w:val="0"/>
          <w:lang w:eastAsia="en-US"/>
        </w:rPr>
        <w:t>Data: ____/________/20____</w:t>
      </w:r>
    </w:p>
    <w:p w14:paraId="088B9953" w14:textId="6E85B63A" w:rsidR="00FF5A50" w:rsidRDefault="00FF5A50" w:rsidP="003B3102">
      <w:pPr>
        <w:suppressAutoHyphens w:val="0"/>
        <w:spacing w:after="160" w:line="360" w:lineRule="auto"/>
        <w:jc w:val="right"/>
        <w:rPr>
          <w:rFonts w:ascii="Calibri" w:eastAsia="Calibri" w:hAnsi="Calibri" w:cs="Arial"/>
          <w:kern w:val="0"/>
          <w:lang w:eastAsia="en-US"/>
        </w:rPr>
      </w:pPr>
    </w:p>
    <w:p w14:paraId="1AACCE4D" w14:textId="727323EE" w:rsidR="00FF5A50" w:rsidRDefault="00FF5A50" w:rsidP="003B3102">
      <w:pPr>
        <w:suppressAutoHyphens w:val="0"/>
        <w:spacing w:after="160" w:line="360" w:lineRule="auto"/>
        <w:jc w:val="right"/>
        <w:rPr>
          <w:rFonts w:ascii="Calibri" w:eastAsia="Calibri" w:hAnsi="Calibri" w:cs="Arial"/>
          <w:kern w:val="0"/>
          <w:lang w:eastAsia="en-US"/>
        </w:rPr>
      </w:pPr>
    </w:p>
    <w:p w14:paraId="463657FF" w14:textId="2DDAB944" w:rsidR="00FF5A50" w:rsidRDefault="00FF5A50" w:rsidP="003B3102">
      <w:pPr>
        <w:suppressAutoHyphens w:val="0"/>
        <w:spacing w:after="160" w:line="360" w:lineRule="auto"/>
        <w:jc w:val="right"/>
        <w:rPr>
          <w:rFonts w:ascii="Calibri" w:eastAsia="Calibri" w:hAnsi="Calibri" w:cs="Arial"/>
          <w:kern w:val="0"/>
          <w:lang w:eastAsia="en-US"/>
        </w:rPr>
      </w:pPr>
    </w:p>
    <w:p w14:paraId="3B022132" w14:textId="5BC05D8B" w:rsidR="00FF5A50" w:rsidRDefault="00FF5A50" w:rsidP="003B3102">
      <w:pPr>
        <w:suppressAutoHyphens w:val="0"/>
        <w:spacing w:after="160" w:line="360" w:lineRule="auto"/>
        <w:jc w:val="right"/>
        <w:rPr>
          <w:rFonts w:ascii="Calibri" w:eastAsia="Calibri" w:hAnsi="Calibri" w:cs="Arial"/>
          <w:kern w:val="0"/>
          <w:lang w:eastAsia="en-US"/>
        </w:rPr>
      </w:pPr>
    </w:p>
    <w:p w14:paraId="7DD18A4A" w14:textId="77777777" w:rsidR="00FF5A50" w:rsidRPr="003B3102" w:rsidRDefault="00FF5A50" w:rsidP="003B3102">
      <w:pPr>
        <w:suppressAutoHyphens w:val="0"/>
        <w:spacing w:after="160" w:line="360" w:lineRule="auto"/>
        <w:jc w:val="right"/>
        <w:rPr>
          <w:rFonts w:ascii="Calibri" w:eastAsia="Calibri" w:hAnsi="Calibri" w:cs="Arial"/>
          <w:kern w:val="0"/>
          <w:lang w:eastAsia="en-US"/>
        </w:rPr>
      </w:pPr>
    </w:p>
    <w:p w14:paraId="16F59ABE" w14:textId="77777777" w:rsidR="003B3102" w:rsidRPr="003B3102" w:rsidRDefault="003B3102" w:rsidP="003B3102">
      <w:pPr>
        <w:suppressAutoHyphens w:val="0"/>
        <w:spacing w:after="160" w:line="360" w:lineRule="auto"/>
        <w:jc w:val="both"/>
        <w:rPr>
          <w:rFonts w:ascii="Calibri" w:eastAsia="Calibri" w:hAnsi="Calibri" w:cs="Arial"/>
          <w:b/>
          <w:kern w:val="0"/>
          <w:lang w:eastAsia="en-US"/>
        </w:rPr>
      </w:pPr>
      <w:r w:rsidRPr="003B3102">
        <w:rPr>
          <w:rFonts w:ascii="Calibri" w:eastAsia="Calibri" w:hAnsi="Calibri" w:cs="Arial"/>
          <w:b/>
          <w:kern w:val="0"/>
          <w:lang w:eastAsia="en-US"/>
        </w:rPr>
        <w:t>ASSINATURAS: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3B3102" w:rsidRPr="003B3102" w14:paraId="09B63D71" w14:textId="77777777" w:rsidTr="009D2CB2">
        <w:tc>
          <w:tcPr>
            <w:tcW w:w="4889" w:type="dxa"/>
          </w:tcPr>
          <w:p w14:paraId="673E1834" w14:textId="77777777" w:rsidR="003B3102" w:rsidRPr="003B3102" w:rsidRDefault="003B3102" w:rsidP="003B3102">
            <w:pPr>
              <w:suppressAutoHyphens w:val="0"/>
              <w:jc w:val="center"/>
              <w:rPr>
                <w:rFonts w:ascii="Calibri" w:eastAsia="Calibri" w:hAnsi="Calibri" w:cs="Arial"/>
                <w:b/>
                <w:bCs/>
                <w:kern w:val="0"/>
                <w:lang w:eastAsia="en-US"/>
              </w:rPr>
            </w:pPr>
            <w:r w:rsidRPr="003B3102">
              <w:rPr>
                <w:rFonts w:ascii="Calibri" w:eastAsia="Calibri" w:hAnsi="Calibri" w:cs="Arial"/>
                <w:b/>
                <w:bCs/>
                <w:kern w:val="0"/>
                <w:lang w:eastAsia="en-US"/>
              </w:rPr>
              <w:t>_____________________________________</w:t>
            </w:r>
          </w:p>
          <w:p w14:paraId="54337109" w14:textId="77777777" w:rsidR="003B3102" w:rsidRPr="003B3102" w:rsidRDefault="003B3102" w:rsidP="003B3102">
            <w:pPr>
              <w:suppressAutoHyphens w:val="0"/>
              <w:jc w:val="center"/>
              <w:rPr>
                <w:rFonts w:ascii="Calibri" w:eastAsia="Calibri" w:hAnsi="Calibri" w:cs="Arial"/>
                <w:b/>
                <w:bCs/>
                <w:kern w:val="0"/>
                <w:lang w:eastAsia="en-US"/>
              </w:rPr>
            </w:pPr>
            <w:r w:rsidRPr="003B3102">
              <w:rPr>
                <w:rFonts w:ascii="Calibri" w:eastAsia="Calibri" w:hAnsi="Calibri" w:cs="Arial"/>
                <w:b/>
                <w:bCs/>
                <w:kern w:val="0"/>
                <w:lang w:eastAsia="en-US"/>
              </w:rPr>
              <w:t>FORNECEDOR</w:t>
            </w:r>
          </w:p>
        </w:tc>
        <w:tc>
          <w:tcPr>
            <w:tcW w:w="4889" w:type="dxa"/>
          </w:tcPr>
          <w:p w14:paraId="5484408F" w14:textId="77777777" w:rsidR="003B3102" w:rsidRPr="003B3102" w:rsidRDefault="003B3102" w:rsidP="003B3102">
            <w:pPr>
              <w:suppressAutoHyphens w:val="0"/>
              <w:jc w:val="center"/>
              <w:rPr>
                <w:rFonts w:ascii="Calibri" w:eastAsia="Calibri" w:hAnsi="Calibri" w:cs="Arial"/>
                <w:b/>
                <w:bCs/>
                <w:kern w:val="0"/>
                <w:lang w:eastAsia="en-US"/>
              </w:rPr>
            </w:pPr>
            <w:r w:rsidRPr="003B3102">
              <w:rPr>
                <w:rFonts w:ascii="Calibri" w:eastAsia="Calibri" w:hAnsi="Calibri" w:cs="Arial"/>
                <w:b/>
                <w:bCs/>
                <w:kern w:val="0"/>
                <w:lang w:eastAsia="en-US"/>
              </w:rPr>
              <w:t>_____________________________________</w:t>
            </w:r>
          </w:p>
          <w:p w14:paraId="70AD8311" w14:textId="77777777" w:rsidR="003B3102" w:rsidRPr="003B3102" w:rsidRDefault="003B3102" w:rsidP="003B3102">
            <w:pPr>
              <w:suppressAutoHyphens w:val="0"/>
              <w:jc w:val="center"/>
              <w:rPr>
                <w:rFonts w:ascii="Calibri" w:eastAsia="Calibri" w:hAnsi="Calibri" w:cs="Arial"/>
                <w:b/>
                <w:bCs/>
                <w:kern w:val="0"/>
                <w:lang w:eastAsia="en-US"/>
              </w:rPr>
            </w:pPr>
            <w:r w:rsidRPr="003B3102">
              <w:rPr>
                <w:rFonts w:ascii="Calibri" w:eastAsia="Calibri" w:hAnsi="Calibri" w:cs="Arial"/>
                <w:b/>
                <w:bCs/>
                <w:kern w:val="0"/>
                <w:lang w:eastAsia="en-US"/>
              </w:rPr>
              <w:t>RESPONSÁVEL PELA COTAÇÃO</w:t>
            </w:r>
          </w:p>
          <w:p w14:paraId="18723B94" w14:textId="77777777" w:rsidR="003B3102" w:rsidRDefault="003B3102" w:rsidP="003B3102">
            <w:pPr>
              <w:suppressAutoHyphens w:val="0"/>
              <w:jc w:val="center"/>
              <w:rPr>
                <w:rFonts w:ascii="Calibri" w:eastAsia="Calibri" w:hAnsi="Calibri" w:cs="Arial"/>
                <w:b/>
                <w:bCs/>
                <w:kern w:val="0"/>
                <w:lang w:eastAsia="en-US"/>
              </w:rPr>
            </w:pPr>
          </w:p>
          <w:p w14:paraId="3113A470" w14:textId="6AB32F31" w:rsidR="00FF5A50" w:rsidRDefault="00FF5A50" w:rsidP="003B3102">
            <w:pPr>
              <w:suppressAutoHyphens w:val="0"/>
              <w:jc w:val="center"/>
              <w:rPr>
                <w:rFonts w:ascii="Calibri" w:eastAsia="Calibri" w:hAnsi="Calibri" w:cs="Arial"/>
                <w:b/>
                <w:bCs/>
                <w:kern w:val="0"/>
                <w:lang w:eastAsia="en-US"/>
              </w:rPr>
            </w:pPr>
          </w:p>
          <w:p w14:paraId="772663CF" w14:textId="16CFE374" w:rsidR="00FF5A50" w:rsidRDefault="00FF5A50" w:rsidP="003B3102">
            <w:pPr>
              <w:suppressAutoHyphens w:val="0"/>
              <w:jc w:val="center"/>
              <w:rPr>
                <w:rFonts w:ascii="Calibri" w:eastAsia="Calibri" w:hAnsi="Calibri" w:cs="Arial"/>
                <w:b/>
                <w:bCs/>
                <w:kern w:val="0"/>
                <w:lang w:eastAsia="en-US"/>
              </w:rPr>
            </w:pPr>
          </w:p>
          <w:p w14:paraId="4055984E" w14:textId="2EC0C6E6" w:rsidR="00FF5A50" w:rsidRDefault="00FF5A50" w:rsidP="003B3102">
            <w:pPr>
              <w:suppressAutoHyphens w:val="0"/>
              <w:jc w:val="center"/>
              <w:rPr>
                <w:rFonts w:ascii="Calibri" w:eastAsia="Calibri" w:hAnsi="Calibri" w:cs="Arial"/>
                <w:b/>
                <w:bCs/>
                <w:kern w:val="0"/>
                <w:lang w:eastAsia="en-US"/>
              </w:rPr>
            </w:pPr>
          </w:p>
          <w:p w14:paraId="349B21DF" w14:textId="77777777" w:rsidR="00FF5A50" w:rsidRDefault="00FF5A50" w:rsidP="003B3102">
            <w:pPr>
              <w:suppressAutoHyphens w:val="0"/>
              <w:jc w:val="center"/>
              <w:rPr>
                <w:rFonts w:ascii="Calibri" w:eastAsia="Calibri" w:hAnsi="Calibri" w:cs="Arial"/>
                <w:b/>
                <w:bCs/>
                <w:kern w:val="0"/>
                <w:lang w:eastAsia="en-US"/>
              </w:rPr>
            </w:pPr>
          </w:p>
          <w:p w14:paraId="3CD5C8B8" w14:textId="77777777" w:rsidR="00FF5A50" w:rsidRDefault="00FF5A50" w:rsidP="003B3102">
            <w:pPr>
              <w:suppressAutoHyphens w:val="0"/>
              <w:jc w:val="center"/>
              <w:rPr>
                <w:rFonts w:ascii="Calibri" w:eastAsia="Calibri" w:hAnsi="Calibri" w:cs="Arial"/>
                <w:b/>
                <w:bCs/>
                <w:kern w:val="0"/>
                <w:lang w:eastAsia="en-US"/>
              </w:rPr>
            </w:pPr>
          </w:p>
          <w:p w14:paraId="48DC1532" w14:textId="77777777" w:rsidR="00FF5A50" w:rsidRDefault="00FF5A50" w:rsidP="003B3102">
            <w:pPr>
              <w:suppressAutoHyphens w:val="0"/>
              <w:jc w:val="center"/>
              <w:rPr>
                <w:rFonts w:ascii="Calibri" w:eastAsia="Calibri" w:hAnsi="Calibri" w:cs="Arial"/>
                <w:b/>
                <w:bCs/>
                <w:kern w:val="0"/>
                <w:lang w:eastAsia="en-US"/>
              </w:rPr>
            </w:pPr>
          </w:p>
          <w:p w14:paraId="5166F1B1" w14:textId="77777777" w:rsidR="00FF5A50" w:rsidRDefault="00FF5A50" w:rsidP="003B3102">
            <w:pPr>
              <w:suppressAutoHyphens w:val="0"/>
              <w:jc w:val="center"/>
              <w:rPr>
                <w:rFonts w:ascii="Calibri" w:eastAsia="Calibri" w:hAnsi="Calibri" w:cs="Arial"/>
                <w:b/>
                <w:bCs/>
                <w:kern w:val="0"/>
                <w:lang w:eastAsia="en-US"/>
              </w:rPr>
            </w:pPr>
          </w:p>
          <w:p w14:paraId="4B8A0A34" w14:textId="3E25F64E" w:rsidR="00FF5A50" w:rsidRPr="003B3102" w:rsidRDefault="00FF5A50" w:rsidP="003B3102">
            <w:pPr>
              <w:suppressAutoHyphens w:val="0"/>
              <w:jc w:val="center"/>
              <w:rPr>
                <w:rFonts w:ascii="Calibri" w:eastAsia="Calibri" w:hAnsi="Calibri" w:cs="Arial"/>
                <w:b/>
                <w:bCs/>
                <w:kern w:val="0"/>
                <w:lang w:eastAsia="en-US"/>
              </w:rPr>
            </w:pPr>
          </w:p>
        </w:tc>
      </w:tr>
    </w:tbl>
    <w:p w14:paraId="2F5FD5A5" w14:textId="77777777" w:rsidR="003B3102" w:rsidRPr="003B3102" w:rsidRDefault="003B3102" w:rsidP="003B3102">
      <w:pPr>
        <w:shd w:val="clear" w:color="auto" w:fill="1F3864"/>
        <w:suppressAutoHyphens w:val="0"/>
        <w:jc w:val="center"/>
        <w:rPr>
          <w:rFonts w:ascii="Calibri" w:eastAsia="Calibri" w:hAnsi="Calibri" w:cs="Arial"/>
          <w:b/>
          <w:kern w:val="0"/>
          <w:szCs w:val="28"/>
          <w:lang w:eastAsia="en-US"/>
        </w:rPr>
      </w:pPr>
      <w:r w:rsidRPr="003B3102">
        <w:rPr>
          <w:rFonts w:ascii="Calibri" w:eastAsia="Calibri" w:hAnsi="Calibri" w:cs="Arial"/>
          <w:b/>
          <w:kern w:val="0"/>
          <w:szCs w:val="28"/>
          <w:lang w:eastAsia="en-US"/>
        </w:rPr>
        <w:t>VALIDADE DA PROPOSTA: 90 (SESSENTA) DIAS.</w:t>
      </w:r>
      <w:bookmarkEnd w:id="0"/>
    </w:p>
    <w:p w14:paraId="5DB2BC30" w14:textId="6E6546BD" w:rsidR="00AE4082" w:rsidRPr="003B3102" w:rsidRDefault="00AE4082" w:rsidP="003B3102"/>
    <w:sectPr w:rsidR="00AE4082" w:rsidRPr="003B3102" w:rsidSect="006B71F3">
      <w:headerReference w:type="even" r:id="rId8"/>
      <w:headerReference w:type="default" r:id="rId9"/>
      <w:footerReference w:type="even" r:id="rId10"/>
      <w:footerReference w:type="default" r:id="rId11"/>
      <w:headerReference w:type="first" r:id="rId12"/>
      <w:footerReference w:type="first" r:id="rId13"/>
      <w:pgSz w:w="11906" w:h="16838"/>
      <w:pgMar w:top="1843" w:right="1134" w:bottom="1418" w:left="1134" w:header="709" w:footer="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A0E39" w14:textId="77777777" w:rsidR="00C00743" w:rsidRDefault="00C00743" w:rsidP="007245B1">
      <w:r>
        <w:separator/>
      </w:r>
    </w:p>
  </w:endnote>
  <w:endnote w:type="continuationSeparator" w:id="0">
    <w:p w14:paraId="61072E1B" w14:textId="77777777" w:rsidR="00C00743" w:rsidRDefault="00C00743" w:rsidP="0072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A234" w14:textId="77777777" w:rsidR="00855CF4" w:rsidRDefault="00855C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529450"/>
      <w:docPartObj>
        <w:docPartGallery w:val="Page Numbers (Bottom of Page)"/>
        <w:docPartUnique/>
      </w:docPartObj>
    </w:sdtPr>
    <w:sdtContent>
      <w:sdt>
        <w:sdtPr>
          <w:id w:val="-1769616900"/>
          <w:docPartObj>
            <w:docPartGallery w:val="Page Numbers (Top of Page)"/>
            <w:docPartUnique/>
          </w:docPartObj>
        </w:sdtPr>
        <w:sdtContent>
          <w:p w14:paraId="6614D82C" w14:textId="0EE7EBC4" w:rsidR="00512612" w:rsidRDefault="006B71F3">
            <w:pPr>
              <w:pStyle w:val="Rodap"/>
              <w:jc w:val="right"/>
            </w:pPr>
            <w:r>
              <w:rPr>
                <w:noProof/>
              </w:rPr>
              <mc:AlternateContent>
                <mc:Choice Requires="wps">
                  <w:drawing>
                    <wp:anchor distT="0" distB="0" distL="114300" distR="114300" simplePos="0" relativeHeight="251661312" behindDoc="0" locked="0" layoutInCell="1" allowOverlap="1" wp14:anchorId="16461922" wp14:editId="47810C44">
                      <wp:simplePos x="0" y="0"/>
                      <wp:positionH relativeFrom="page">
                        <wp:posOffset>401378</wp:posOffset>
                      </wp:positionH>
                      <wp:positionV relativeFrom="paragraph">
                        <wp:posOffset>24361</wp:posOffset>
                      </wp:positionV>
                      <wp:extent cx="6995795" cy="61722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5795" cy="617220"/>
                              </a:xfrm>
                              <a:prstGeom prst="rect">
                                <a:avLst/>
                              </a:prstGeom>
                              <a:noFill/>
                              <a:ln w="9525">
                                <a:noFill/>
                                <a:miter lim="800000"/>
                                <a:headEnd/>
                                <a:tailEnd/>
                              </a:ln>
                            </wps:spPr>
                            <wps:txbx>
                              <w:txbxContent>
                                <w:p w14:paraId="052E4079" w14:textId="77777777" w:rsidR="00512612" w:rsidRPr="00C96D2A" w:rsidRDefault="00512612" w:rsidP="00512612">
                                  <w:pPr>
                                    <w:jc w:val="center"/>
                                    <w:rPr>
                                      <w:rFonts w:ascii="Calibri" w:hAnsi="Calibri" w:cs="Calibri"/>
                                    </w:rPr>
                                  </w:pPr>
                                  <w:r w:rsidRPr="00C96D2A">
                                    <w:rPr>
                                      <w:rFonts w:ascii="Calibri" w:hAnsi="Calibri" w:cs="Calibri"/>
                                    </w:rPr>
                                    <w:t>CNPJ 60.344.157/0001-66 – IE 612.018.369-116</w:t>
                                  </w:r>
                                </w:p>
                                <w:p w14:paraId="5A6C1F2C" w14:textId="77777777" w:rsidR="00512612" w:rsidRPr="00C96D2A" w:rsidRDefault="00512612" w:rsidP="00512612">
                                  <w:pPr>
                                    <w:jc w:val="center"/>
                                    <w:rPr>
                                      <w:rFonts w:ascii="Calibri" w:hAnsi="Calibri" w:cs="Calibri"/>
                                    </w:rPr>
                                  </w:pPr>
                                  <w:r w:rsidRPr="00C96D2A">
                                    <w:rPr>
                                      <w:rFonts w:ascii="Calibri" w:hAnsi="Calibri" w:cs="Calibri"/>
                                    </w:rPr>
                                    <w:t>Av. Cel. Clementino Gonçalves, 1290 – Chácara Peixe – CEP 18900-488</w:t>
                                  </w:r>
                                </w:p>
                                <w:p w14:paraId="00F4C430" w14:textId="77777777" w:rsidR="00512612" w:rsidRPr="00C96D2A" w:rsidRDefault="00512612" w:rsidP="00512612">
                                  <w:pPr>
                                    <w:jc w:val="center"/>
                                    <w:rPr>
                                      <w:rFonts w:ascii="Calibri" w:hAnsi="Calibri" w:cs="Calibri"/>
                                    </w:rPr>
                                  </w:pPr>
                                  <w:r w:rsidRPr="00C96D2A">
                                    <w:rPr>
                                      <w:rFonts w:ascii="Calibri" w:hAnsi="Calibri" w:cs="Calibri"/>
                                    </w:rPr>
                                    <w:t>(14) 3332-1299 – presidencia@codesan.com.br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461922" id="_x0000_t202" coordsize="21600,21600" o:spt="202" path="m,l,21600r21600,l21600,xe">
                      <v:stroke joinstyle="miter"/>
                      <v:path gradientshapeok="t" o:connecttype="rect"/>
                    </v:shapetype>
                    <v:shape id="Caixa de Texto 2" o:spid="_x0000_s1026" type="#_x0000_t202" style="position:absolute;left:0;text-align:left;margin-left:31.6pt;margin-top:1.9pt;width:550.85pt;height:48.6pt;z-index:25166131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" filled="f" stroked="f">
                      <v:textbox style="mso-fit-shape-to-text:t">
                        <w:txbxContent>
                          <w:p w14:paraId="052E4079" w14:textId="77777777" w:rsidR="00512612" w:rsidRPr="00C96D2A" w:rsidRDefault="00512612" w:rsidP="00512612">
                            <w:pPr>
                              <w:jc w:val="center"/>
                              <w:rPr>
                                <w:rFonts w:ascii="Calibri" w:hAnsi="Calibri" w:cs="Calibri"/>
                              </w:rPr>
                            </w:pPr>
                            <w:r w:rsidRPr="00C96D2A">
                              <w:rPr>
                                <w:rFonts w:ascii="Calibri" w:hAnsi="Calibri" w:cs="Calibri"/>
                              </w:rPr>
                              <w:t>CNPJ 60.344.157/0001-66 – IE 612.018.369-116</w:t>
                            </w:r>
                          </w:p>
                          <w:p w14:paraId="5A6C1F2C" w14:textId="77777777" w:rsidR="00512612" w:rsidRPr="00C96D2A" w:rsidRDefault="00512612" w:rsidP="00512612">
                            <w:pPr>
                              <w:jc w:val="center"/>
                              <w:rPr>
                                <w:rFonts w:ascii="Calibri" w:hAnsi="Calibri" w:cs="Calibri"/>
                              </w:rPr>
                            </w:pPr>
                            <w:r w:rsidRPr="00C96D2A">
                              <w:rPr>
                                <w:rFonts w:ascii="Calibri" w:hAnsi="Calibri" w:cs="Calibri"/>
                              </w:rPr>
                              <w:t>Av. Cel. Clementino Gonçalves, 1290 – Chácara Peixe – CEP 18900-488</w:t>
                            </w:r>
                          </w:p>
                          <w:p w14:paraId="00F4C430" w14:textId="77777777" w:rsidR="00512612" w:rsidRPr="00C96D2A" w:rsidRDefault="00512612" w:rsidP="00512612">
                            <w:pPr>
                              <w:jc w:val="center"/>
                              <w:rPr>
                                <w:rFonts w:ascii="Calibri" w:hAnsi="Calibri" w:cs="Calibri"/>
                              </w:rPr>
                            </w:pPr>
                            <w:r w:rsidRPr="00C96D2A">
                              <w:rPr>
                                <w:rFonts w:ascii="Calibri" w:hAnsi="Calibri" w:cs="Calibri"/>
                              </w:rPr>
                              <w:t>(14) 3332-1299 – presidencia@codesan.com.br</w:t>
                            </w:r>
                          </w:p>
                        </w:txbxContent>
                      </v:textbox>
                      <w10:wrap anchorx="page"/>
                    </v:shape>
                  </w:pict>
                </mc:Fallback>
              </mc:AlternateContent>
            </w:r>
            <w:r>
              <w:rPr>
                <w:noProof/>
                <w:lang w:eastAsia="pt-BR"/>
              </w:rPr>
              <mc:AlternateContent>
                <mc:Choice Requires="wps">
                  <w:drawing>
                    <wp:anchor distT="4294967295" distB="4294967295" distL="114300" distR="114300" simplePos="0" relativeHeight="251660288" behindDoc="0" locked="0" layoutInCell="1" allowOverlap="1" wp14:anchorId="794116D0" wp14:editId="4E02010F">
                      <wp:simplePos x="0" y="0"/>
                      <wp:positionH relativeFrom="margin">
                        <wp:align>center</wp:align>
                      </wp:positionH>
                      <wp:positionV relativeFrom="paragraph">
                        <wp:posOffset>26496</wp:posOffset>
                      </wp:positionV>
                      <wp:extent cx="7000875"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00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BEB89C" id="Conector reto 2"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1pt" to="551.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" strokecolor="#4579b8 [3044]">
                      <o:lock v:ext="edit" shapetype="f"/>
                      <w10:wrap anchorx="margin"/>
                    </v:line>
                  </w:pict>
                </mc:Fallback>
              </mc:AlternateContent>
            </w:r>
          </w:p>
        </w:sdtContent>
      </w:sdt>
    </w:sdtContent>
  </w:sdt>
  <w:p w14:paraId="178D21F7" w14:textId="77777777" w:rsidR="006B71F3" w:rsidRDefault="006B71F3" w:rsidP="00512612">
    <w:pPr>
      <w:pStyle w:val="Rodap"/>
    </w:pPr>
  </w:p>
  <w:p w14:paraId="089AF65E" w14:textId="77777777" w:rsidR="006B71F3" w:rsidRDefault="006B71F3" w:rsidP="00512612">
    <w:pPr>
      <w:pStyle w:val="Rodap"/>
    </w:pPr>
  </w:p>
  <w:p w14:paraId="201D4764" w14:textId="54883660" w:rsidR="007245B1" w:rsidRPr="00512612" w:rsidRDefault="006B71F3" w:rsidP="006B71F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B5138" w14:textId="77777777" w:rsidR="00855CF4" w:rsidRDefault="00855C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3141F" w14:textId="77777777" w:rsidR="00C00743" w:rsidRDefault="00C00743" w:rsidP="007245B1">
      <w:r>
        <w:separator/>
      </w:r>
    </w:p>
  </w:footnote>
  <w:footnote w:type="continuationSeparator" w:id="0">
    <w:p w14:paraId="6EDC034F" w14:textId="77777777" w:rsidR="00C00743" w:rsidRDefault="00C00743" w:rsidP="007245B1">
      <w:r>
        <w:continuationSeparator/>
      </w:r>
    </w:p>
  </w:footnote>
  <w:footnote w:id="1">
    <w:p w14:paraId="0A93DA42" w14:textId="77777777" w:rsidR="003B3102" w:rsidRPr="003B3102" w:rsidRDefault="003B3102" w:rsidP="003B3102">
      <w:pPr>
        <w:pStyle w:val="Default"/>
        <w:rPr>
          <w:rFonts w:ascii="Calibri" w:hAnsi="Calibri" w:cs="Calibri"/>
        </w:rPr>
      </w:pPr>
      <w:r w:rsidRPr="003B3102">
        <w:rPr>
          <w:rStyle w:val="Refdenotaderodap"/>
          <w:rFonts w:ascii="Calibri" w:hAnsi="Calibri" w:cs="Calibri"/>
        </w:rPr>
        <w:footnoteRef/>
      </w:r>
      <w:r w:rsidRPr="003B3102">
        <w:rPr>
          <w:rFonts w:ascii="Calibri" w:hAnsi="Calibri" w:cs="Calibri"/>
        </w:rPr>
        <w:t xml:space="preserve"> </w:t>
      </w:r>
      <w:r w:rsidRPr="003B3102">
        <w:rPr>
          <w:rFonts w:ascii="Calibri" w:hAnsi="Calibri" w:cs="Calibri"/>
          <w:color w:val="0000FF"/>
          <w:sz w:val="16"/>
          <w:szCs w:val="16"/>
        </w:rPr>
        <w:t>https://www.planalto.gov.br/ccivil_03/leis/l8213cons.htm</w:t>
      </w:r>
    </w:p>
  </w:footnote>
  <w:footnote w:id="2">
    <w:p w14:paraId="6528DC1C" w14:textId="77777777" w:rsidR="003B3102" w:rsidRPr="003B3102" w:rsidRDefault="003B3102" w:rsidP="003B3102">
      <w:pPr>
        <w:pStyle w:val="Default"/>
        <w:rPr>
          <w:rFonts w:ascii="Calibri" w:hAnsi="Calibri" w:cs="Calibri"/>
          <w:color w:val="auto"/>
        </w:rPr>
      </w:pPr>
      <w:r w:rsidRPr="003B3102">
        <w:rPr>
          <w:rStyle w:val="Refdenotaderodap"/>
          <w:rFonts w:ascii="Calibri" w:hAnsi="Calibri" w:cs="Calibri"/>
        </w:rPr>
        <w:footnoteRef/>
      </w:r>
      <w:r w:rsidRPr="003B3102">
        <w:rPr>
          <w:rFonts w:ascii="Calibri" w:hAnsi="Calibri" w:cs="Calibri"/>
        </w:rPr>
        <w:t xml:space="preserve"> </w:t>
      </w:r>
      <w:r w:rsidRPr="003B3102">
        <w:rPr>
          <w:rFonts w:ascii="Calibri" w:hAnsi="Calibri" w:cs="Calibri"/>
          <w:color w:val="0000FF"/>
          <w:sz w:val="16"/>
          <w:szCs w:val="16"/>
        </w:rPr>
        <w:t xml:space="preserve">https://www.planalto.gov.br/ccivil_03/decreto/d3048.htm </w:t>
      </w:r>
    </w:p>
    <w:p w14:paraId="6B90F89C" w14:textId="77777777" w:rsidR="003B3102" w:rsidRPr="003B3102" w:rsidRDefault="003B3102" w:rsidP="003B3102">
      <w:pPr>
        <w:pStyle w:val="Textodenotaderodap"/>
        <w:rPr>
          <w:rFonts w:cs="Calibri"/>
        </w:rPr>
      </w:pPr>
    </w:p>
  </w:footnote>
  <w:footnote w:id="3">
    <w:p w14:paraId="339E5BBA" w14:textId="77777777" w:rsidR="003B3102" w:rsidRPr="003B3102" w:rsidRDefault="003B3102" w:rsidP="003B3102">
      <w:pPr>
        <w:pStyle w:val="Default"/>
        <w:jc w:val="both"/>
        <w:rPr>
          <w:rFonts w:ascii="Calibri" w:hAnsi="Calibri" w:cs="Calibri"/>
          <w:color w:val="auto"/>
        </w:rPr>
      </w:pPr>
      <w:r w:rsidRPr="003B3102">
        <w:rPr>
          <w:rStyle w:val="Refdenotaderodap"/>
          <w:rFonts w:ascii="Calibri" w:hAnsi="Calibri" w:cs="Calibri"/>
        </w:rPr>
        <w:footnoteRef/>
      </w:r>
      <w:r w:rsidRPr="003B3102">
        <w:rPr>
          <w:rFonts w:ascii="Calibri" w:hAnsi="Calibri" w:cs="Calibri"/>
        </w:rPr>
        <w:t xml:space="preserve"> </w:t>
      </w:r>
      <w:r w:rsidRPr="003B3102">
        <w:rPr>
          <w:rFonts w:ascii="Calibri" w:hAnsi="Calibri" w:cs="Calibri"/>
          <w:color w:val="0000FF"/>
          <w:sz w:val="16"/>
          <w:szCs w:val="16"/>
        </w:rPr>
        <w:t>https://www.gov.br/trabalho-e-emprego/pt-br/acesso-a-informacao/participacao-social/conselhos-e-orgaos-colegiados/comissao-tripartite-partitaria-permanente/normas-regulamentadora/normas-regulamentadoras-vigentes/norma-regulamentadora-no-15-nr-15</w:t>
      </w:r>
    </w:p>
  </w:footnote>
  <w:footnote w:id="4">
    <w:p w14:paraId="5D31CD81" w14:textId="77777777" w:rsidR="003B3102" w:rsidRPr="003B3102" w:rsidRDefault="003B3102" w:rsidP="003B3102">
      <w:pPr>
        <w:pStyle w:val="Default"/>
        <w:jc w:val="both"/>
        <w:rPr>
          <w:rFonts w:ascii="Calibri" w:hAnsi="Calibri" w:cs="Calibri"/>
          <w:color w:val="auto"/>
        </w:rPr>
      </w:pPr>
      <w:r w:rsidRPr="003B3102">
        <w:rPr>
          <w:rStyle w:val="Refdenotaderodap"/>
          <w:rFonts w:ascii="Calibri" w:hAnsi="Calibri" w:cs="Calibri"/>
        </w:rPr>
        <w:footnoteRef/>
      </w:r>
      <w:r w:rsidRPr="003B3102">
        <w:rPr>
          <w:rFonts w:ascii="Calibri" w:hAnsi="Calibri" w:cs="Calibri"/>
        </w:rPr>
        <w:t xml:space="preserve"> </w:t>
      </w:r>
      <w:r w:rsidRPr="003B3102">
        <w:rPr>
          <w:rFonts w:ascii="Calibri" w:hAnsi="Calibri" w:cs="Calibri"/>
          <w:color w:val="0000FF"/>
          <w:sz w:val="16"/>
          <w:szCs w:val="16"/>
        </w:rPr>
        <w:t xml:space="preserve">https://www.gov.br/trabalho-e-emprego/pt-br/acesso-a-informacao/participacao-social/conselhos-e-orgaos-colegiados/comissao-tripartite-partitaria-permanente/normas-regulamentadora/normas-regulamentadoras-vigentes/norma-regulamentadora-no-16-nr-16 </w:t>
      </w:r>
    </w:p>
    <w:p w14:paraId="5AA5AD05" w14:textId="77777777" w:rsidR="003B3102" w:rsidRPr="003B3102" w:rsidRDefault="003B3102" w:rsidP="003B3102">
      <w:pPr>
        <w:pStyle w:val="Textodenotaderodap"/>
        <w:rPr>
          <w:rFonts w:cs="Calibri"/>
        </w:rPr>
      </w:pPr>
    </w:p>
  </w:footnote>
  <w:footnote w:id="5">
    <w:p w14:paraId="20EB8CE2" w14:textId="77777777" w:rsidR="003B3102" w:rsidRDefault="003B3102" w:rsidP="003B3102">
      <w:pPr>
        <w:pStyle w:val="Textodenotaderodap"/>
      </w:pPr>
      <w:r>
        <w:rPr>
          <w:rStyle w:val="Refdenotaderodap"/>
        </w:rPr>
        <w:footnoteRef/>
      </w:r>
      <w:r>
        <w:t xml:space="preserve"> A quantidade de cargos ocupados pode sofrer variação de acordo com as contratações ou demissões.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F319" w14:textId="77777777" w:rsidR="00855CF4" w:rsidRDefault="00855CF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709F" w14:textId="77777777" w:rsidR="007245B1" w:rsidRDefault="007245B1">
    <w:pPr>
      <w:pStyle w:val="Cabealho"/>
    </w:pPr>
    <w:r>
      <w:rPr>
        <w:noProof/>
        <w:lang w:eastAsia="pt-BR"/>
      </w:rPr>
      <w:drawing>
        <wp:anchor distT="0" distB="0" distL="114300" distR="114300" simplePos="0" relativeHeight="251658240" behindDoc="1" locked="0" layoutInCell="1" allowOverlap="1" wp14:anchorId="443DC028" wp14:editId="36BEB0EA">
          <wp:simplePos x="0" y="0"/>
          <wp:positionH relativeFrom="margin">
            <wp:align>center</wp:align>
          </wp:positionH>
          <wp:positionV relativeFrom="paragraph">
            <wp:posOffset>-143048</wp:posOffset>
          </wp:positionV>
          <wp:extent cx="2428875" cy="628650"/>
          <wp:effectExtent l="0" t="0" r="9525" b="0"/>
          <wp:wrapNone/>
          <wp:docPr id="45" name="Imagem 45" descr="http://www.codesan.com.br/assets/imgs/logotipo-code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desan.com.br/assets/imgs/logotipo-codes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62865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AE1B" w14:textId="77777777" w:rsidR="00855CF4" w:rsidRDefault="00855CF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9541B"/>
    <w:multiLevelType w:val="hybridMultilevel"/>
    <w:tmpl w:val="9030F58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 w15:restartNumberingAfterBreak="0">
    <w:nsid w:val="4E670F34"/>
    <w:multiLevelType w:val="hybridMultilevel"/>
    <w:tmpl w:val="E6B2C6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70543D6"/>
    <w:multiLevelType w:val="hybridMultilevel"/>
    <w:tmpl w:val="509AB6B0"/>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1547375915">
    <w:abstractNumId w:val="0"/>
  </w:num>
  <w:num w:numId="2" w16cid:durableId="953680510">
    <w:abstractNumId w:val="2"/>
  </w:num>
  <w:num w:numId="3" w16cid:durableId="128203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B1"/>
    <w:rsid w:val="00011343"/>
    <w:rsid w:val="000144ED"/>
    <w:rsid w:val="00063384"/>
    <w:rsid w:val="00075A04"/>
    <w:rsid w:val="000844DA"/>
    <w:rsid w:val="000B6E04"/>
    <w:rsid w:val="000E61F8"/>
    <w:rsid w:val="000F67A8"/>
    <w:rsid w:val="00110140"/>
    <w:rsid w:val="001C313A"/>
    <w:rsid w:val="002113D1"/>
    <w:rsid w:val="00213325"/>
    <w:rsid w:val="002365AE"/>
    <w:rsid w:val="00263EF9"/>
    <w:rsid w:val="002A36AF"/>
    <w:rsid w:val="002A5FBE"/>
    <w:rsid w:val="002B14DF"/>
    <w:rsid w:val="002B1E0C"/>
    <w:rsid w:val="002E239C"/>
    <w:rsid w:val="002F3C27"/>
    <w:rsid w:val="00364F2C"/>
    <w:rsid w:val="00377B1E"/>
    <w:rsid w:val="003B3102"/>
    <w:rsid w:val="003F36E5"/>
    <w:rsid w:val="00406059"/>
    <w:rsid w:val="004337CA"/>
    <w:rsid w:val="00435159"/>
    <w:rsid w:val="00512612"/>
    <w:rsid w:val="005277B8"/>
    <w:rsid w:val="005405A1"/>
    <w:rsid w:val="005945D3"/>
    <w:rsid w:val="0062198D"/>
    <w:rsid w:val="00660667"/>
    <w:rsid w:val="006B71F3"/>
    <w:rsid w:val="00724421"/>
    <w:rsid w:val="007245B1"/>
    <w:rsid w:val="0076596D"/>
    <w:rsid w:val="00767E23"/>
    <w:rsid w:val="007B1E8D"/>
    <w:rsid w:val="00802DAB"/>
    <w:rsid w:val="00810BDF"/>
    <w:rsid w:val="008147B7"/>
    <w:rsid w:val="0082531C"/>
    <w:rsid w:val="00855CF4"/>
    <w:rsid w:val="008647D2"/>
    <w:rsid w:val="00887987"/>
    <w:rsid w:val="0089719D"/>
    <w:rsid w:val="008B59EE"/>
    <w:rsid w:val="008C2F8B"/>
    <w:rsid w:val="008D6357"/>
    <w:rsid w:val="00907E73"/>
    <w:rsid w:val="00931CB6"/>
    <w:rsid w:val="00957A5F"/>
    <w:rsid w:val="00966D87"/>
    <w:rsid w:val="009857D3"/>
    <w:rsid w:val="009B3711"/>
    <w:rsid w:val="009E012F"/>
    <w:rsid w:val="00A204E7"/>
    <w:rsid w:val="00A400C6"/>
    <w:rsid w:val="00A67C66"/>
    <w:rsid w:val="00A96C64"/>
    <w:rsid w:val="00AE4082"/>
    <w:rsid w:val="00AE6B20"/>
    <w:rsid w:val="00B21CBF"/>
    <w:rsid w:val="00B5415A"/>
    <w:rsid w:val="00B734BD"/>
    <w:rsid w:val="00B80113"/>
    <w:rsid w:val="00B83084"/>
    <w:rsid w:val="00B94E46"/>
    <w:rsid w:val="00B96F9F"/>
    <w:rsid w:val="00BB6125"/>
    <w:rsid w:val="00BD1624"/>
    <w:rsid w:val="00C00743"/>
    <w:rsid w:val="00C01FE8"/>
    <w:rsid w:val="00C820FF"/>
    <w:rsid w:val="00C96D2A"/>
    <w:rsid w:val="00CD2DDD"/>
    <w:rsid w:val="00D5248B"/>
    <w:rsid w:val="00D7052E"/>
    <w:rsid w:val="00DD4D55"/>
    <w:rsid w:val="00DE5682"/>
    <w:rsid w:val="00DE5D65"/>
    <w:rsid w:val="00E66378"/>
    <w:rsid w:val="00E8644D"/>
    <w:rsid w:val="00EA5346"/>
    <w:rsid w:val="00EE077C"/>
    <w:rsid w:val="00EF3ABA"/>
    <w:rsid w:val="00F272B5"/>
    <w:rsid w:val="00F557B6"/>
    <w:rsid w:val="00F74011"/>
    <w:rsid w:val="00F75C31"/>
    <w:rsid w:val="00F95DB5"/>
    <w:rsid w:val="00FC3772"/>
    <w:rsid w:val="00FE410E"/>
    <w:rsid w:val="00FF5A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64458"/>
  <w15:docId w15:val="{592FD40F-7036-4EDE-996A-06402E185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6E5"/>
    <w:pPr>
      <w:suppressAutoHyphens/>
      <w:spacing w:after="0" w:line="240" w:lineRule="auto"/>
    </w:pPr>
    <w:rPr>
      <w:rFonts w:ascii="Times New Roman" w:eastAsia="Times New Roman" w:hAnsi="Times New Roman" w:cs="Times New Roman"/>
      <w:kern w:val="2"/>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45B1"/>
    <w:pPr>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7245B1"/>
  </w:style>
  <w:style w:type="paragraph" w:styleId="Rodap">
    <w:name w:val="footer"/>
    <w:basedOn w:val="Normal"/>
    <w:link w:val="RodapChar"/>
    <w:uiPriority w:val="99"/>
    <w:unhideWhenUsed/>
    <w:rsid w:val="007245B1"/>
    <w:pPr>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7245B1"/>
  </w:style>
  <w:style w:type="paragraph" w:styleId="Textodebalo">
    <w:name w:val="Balloon Text"/>
    <w:basedOn w:val="Normal"/>
    <w:link w:val="TextodebaloChar"/>
    <w:uiPriority w:val="99"/>
    <w:semiHidden/>
    <w:unhideWhenUsed/>
    <w:rsid w:val="007245B1"/>
    <w:rPr>
      <w:rFonts w:ascii="Tahoma" w:hAnsi="Tahoma" w:cs="Tahoma"/>
      <w:sz w:val="16"/>
      <w:szCs w:val="16"/>
    </w:rPr>
  </w:style>
  <w:style w:type="character" w:customStyle="1" w:styleId="TextodebaloChar">
    <w:name w:val="Texto de balão Char"/>
    <w:basedOn w:val="Fontepargpadro"/>
    <w:link w:val="Textodebalo"/>
    <w:uiPriority w:val="99"/>
    <w:semiHidden/>
    <w:rsid w:val="007245B1"/>
    <w:rPr>
      <w:rFonts w:ascii="Tahoma" w:hAnsi="Tahoma" w:cs="Tahoma"/>
      <w:sz w:val="16"/>
      <w:szCs w:val="16"/>
    </w:rPr>
  </w:style>
  <w:style w:type="paragraph" w:customStyle="1" w:styleId="paragraph">
    <w:name w:val="paragraph"/>
    <w:basedOn w:val="Normal"/>
    <w:rsid w:val="00E66378"/>
    <w:pPr>
      <w:suppressAutoHyphens w:val="0"/>
      <w:spacing w:before="100" w:beforeAutospacing="1" w:after="100" w:afterAutospacing="1"/>
    </w:pPr>
    <w:rPr>
      <w:kern w:val="0"/>
      <w:lang w:eastAsia="pt-BR"/>
    </w:rPr>
  </w:style>
  <w:style w:type="character" w:customStyle="1" w:styleId="normaltextrun">
    <w:name w:val="normaltextrun"/>
    <w:basedOn w:val="Fontepargpadro"/>
    <w:rsid w:val="00E66378"/>
  </w:style>
  <w:style w:type="character" w:customStyle="1" w:styleId="eop">
    <w:name w:val="eop"/>
    <w:basedOn w:val="Fontepargpadro"/>
    <w:rsid w:val="00E66378"/>
  </w:style>
  <w:style w:type="paragraph" w:styleId="Corpodetexto">
    <w:name w:val="Body Text"/>
    <w:basedOn w:val="Normal"/>
    <w:link w:val="CorpodetextoChar"/>
    <w:rsid w:val="00DD4D55"/>
    <w:pPr>
      <w:suppressAutoHyphens w:val="0"/>
      <w:jc w:val="both"/>
    </w:pPr>
    <w:rPr>
      <w:kern w:val="0"/>
      <w:szCs w:val="20"/>
      <w:lang w:eastAsia="pt-BR"/>
    </w:rPr>
  </w:style>
  <w:style w:type="character" w:customStyle="1" w:styleId="CorpodetextoChar">
    <w:name w:val="Corpo de texto Char"/>
    <w:basedOn w:val="Fontepargpadro"/>
    <w:link w:val="Corpodetexto"/>
    <w:rsid w:val="00DD4D55"/>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DD4D55"/>
    <w:pPr>
      <w:suppressAutoHyphens w:val="0"/>
      <w:spacing w:before="100" w:beforeAutospacing="1" w:after="100" w:afterAutospacing="1"/>
    </w:pPr>
    <w:rPr>
      <w:kern w:val="0"/>
      <w:lang w:eastAsia="pt-BR"/>
    </w:rPr>
  </w:style>
  <w:style w:type="character" w:styleId="Forte">
    <w:name w:val="Strong"/>
    <w:basedOn w:val="Fontepargpadro"/>
    <w:uiPriority w:val="22"/>
    <w:qFormat/>
    <w:rsid w:val="00DD4D55"/>
    <w:rPr>
      <w:b/>
      <w:bCs/>
    </w:rPr>
  </w:style>
  <w:style w:type="paragraph" w:styleId="Textodenotaderodap">
    <w:name w:val="footnote text"/>
    <w:basedOn w:val="Normal"/>
    <w:link w:val="TextodenotaderodapChar"/>
    <w:uiPriority w:val="99"/>
    <w:semiHidden/>
    <w:unhideWhenUsed/>
    <w:rsid w:val="007B1E8D"/>
    <w:pPr>
      <w:suppressAutoHyphens w:val="0"/>
    </w:pPr>
    <w:rPr>
      <w:rFonts w:ascii="Calibri" w:eastAsia="Calibri" w:hAnsi="Calibri"/>
      <w:kern w:val="0"/>
      <w:sz w:val="20"/>
      <w:szCs w:val="20"/>
      <w:lang w:eastAsia="en-US"/>
    </w:rPr>
  </w:style>
  <w:style w:type="character" w:customStyle="1" w:styleId="TextodenotaderodapChar">
    <w:name w:val="Texto de nota de rodapé Char"/>
    <w:basedOn w:val="Fontepargpadro"/>
    <w:link w:val="Textodenotaderodap"/>
    <w:uiPriority w:val="99"/>
    <w:semiHidden/>
    <w:rsid w:val="007B1E8D"/>
    <w:rPr>
      <w:rFonts w:ascii="Calibri" w:eastAsia="Calibri" w:hAnsi="Calibri" w:cs="Times New Roman"/>
      <w:sz w:val="20"/>
      <w:szCs w:val="20"/>
    </w:rPr>
  </w:style>
  <w:style w:type="character" w:styleId="Refdenotaderodap">
    <w:name w:val="footnote reference"/>
    <w:basedOn w:val="Fontepargpadro"/>
    <w:uiPriority w:val="99"/>
    <w:semiHidden/>
    <w:unhideWhenUsed/>
    <w:rsid w:val="007B1E8D"/>
    <w:rPr>
      <w:vertAlign w:val="superscript"/>
    </w:rPr>
  </w:style>
  <w:style w:type="table" w:customStyle="1" w:styleId="TabeladeGrade4-nfase11">
    <w:name w:val="Tabela de Grade 4 - Ênfase 11"/>
    <w:basedOn w:val="Tabelanormal"/>
    <w:uiPriority w:val="49"/>
    <w:rsid w:val="007B1E8D"/>
    <w:pPr>
      <w:spacing w:after="0" w:line="240" w:lineRule="auto"/>
    </w:pPr>
    <w:rPr>
      <w:rFonts w:ascii="Calibri" w:eastAsia="Calibri" w:hAnsi="Calibri" w:cs="Times New Roman"/>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7B1E8D"/>
    <w:pPr>
      <w:autoSpaceDE w:val="0"/>
      <w:autoSpaceDN w:val="0"/>
      <w:adjustRightInd w:val="0"/>
      <w:spacing w:after="0" w:line="240" w:lineRule="auto"/>
    </w:pPr>
    <w:rPr>
      <w:rFonts w:ascii="Arial" w:hAnsi="Arial" w:cs="Arial"/>
      <w:color w:val="000000"/>
      <w:sz w:val="24"/>
      <w:szCs w:val="24"/>
    </w:rPr>
  </w:style>
  <w:style w:type="table" w:customStyle="1" w:styleId="TabeladeGrade4-nfase51">
    <w:name w:val="Tabela de Grade 4 - Ênfase 51"/>
    <w:basedOn w:val="Tabelanormal"/>
    <w:next w:val="TabeladeGrade4-nfase5"/>
    <w:uiPriority w:val="49"/>
    <w:rsid w:val="007B1E8D"/>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eladeGrade4-nfase5">
    <w:name w:val="Grid Table 4 Accent 5"/>
    <w:basedOn w:val="Tabelanormal"/>
    <w:uiPriority w:val="49"/>
    <w:rsid w:val="007B1E8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deGrade4-nfase111">
    <w:name w:val="Tabela de Grade 4 - Ênfase 111"/>
    <w:basedOn w:val="Tabelanormal"/>
    <w:uiPriority w:val="49"/>
    <w:rsid w:val="00810BDF"/>
    <w:pPr>
      <w:spacing w:after="0" w:line="240" w:lineRule="auto"/>
    </w:pPr>
    <w:rPr>
      <w:rFonts w:ascii="Calibri" w:eastAsia="Calibri" w:hAnsi="Calibri" w:cs="Times New Roman"/>
    </w:rPr>
    <w:tblPr>
      <w:tblStyleRowBandSize w:val="1"/>
      <w:tblStyleColBandSize w:val="1"/>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comgrade">
    <w:name w:val="Table Grid"/>
    <w:basedOn w:val="Tabelanormal"/>
    <w:uiPriority w:val="59"/>
    <w:rsid w:val="003B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4-nfase52">
    <w:name w:val="Tabela de Grade 4 - Ênfase 52"/>
    <w:basedOn w:val="Tabelanormal"/>
    <w:next w:val="TabeladeGrade4-nfase5"/>
    <w:uiPriority w:val="49"/>
    <w:rsid w:val="003B310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7747234">
      <w:bodyDiv w:val="1"/>
      <w:marLeft w:val="0"/>
      <w:marRight w:val="0"/>
      <w:marTop w:val="0"/>
      <w:marBottom w:val="0"/>
      <w:divBdr>
        <w:top w:val="none" w:sz="0" w:space="0" w:color="auto"/>
        <w:left w:val="none" w:sz="0" w:space="0" w:color="auto"/>
        <w:bottom w:val="none" w:sz="0" w:space="0" w:color="auto"/>
        <w:right w:val="none" w:sz="0" w:space="0" w:color="auto"/>
      </w:divBdr>
    </w:div>
    <w:div w:id="1588805762">
      <w:bodyDiv w:val="1"/>
      <w:marLeft w:val="0"/>
      <w:marRight w:val="0"/>
      <w:marTop w:val="0"/>
      <w:marBottom w:val="0"/>
      <w:divBdr>
        <w:top w:val="none" w:sz="0" w:space="0" w:color="auto"/>
        <w:left w:val="none" w:sz="0" w:space="0" w:color="auto"/>
        <w:bottom w:val="none" w:sz="0" w:space="0" w:color="auto"/>
        <w:right w:val="none" w:sz="0" w:space="0" w:color="auto"/>
      </w:divBdr>
      <w:divsChild>
        <w:div w:id="1157381020">
          <w:marLeft w:val="0"/>
          <w:marRight w:val="0"/>
          <w:marTop w:val="0"/>
          <w:marBottom w:val="0"/>
          <w:divBdr>
            <w:top w:val="none" w:sz="0" w:space="0" w:color="auto"/>
            <w:left w:val="none" w:sz="0" w:space="0" w:color="auto"/>
            <w:bottom w:val="none" w:sz="0" w:space="0" w:color="auto"/>
            <w:right w:val="none" w:sz="0" w:space="0" w:color="auto"/>
          </w:divBdr>
        </w:div>
        <w:div w:id="1960645698">
          <w:marLeft w:val="0"/>
          <w:marRight w:val="0"/>
          <w:marTop w:val="0"/>
          <w:marBottom w:val="0"/>
          <w:divBdr>
            <w:top w:val="none" w:sz="0" w:space="0" w:color="auto"/>
            <w:left w:val="none" w:sz="0" w:space="0" w:color="auto"/>
            <w:bottom w:val="none" w:sz="0" w:space="0" w:color="auto"/>
            <w:right w:val="none" w:sz="0" w:space="0" w:color="auto"/>
          </w:divBdr>
        </w:div>
        <w:div w:id="856194743">
          <w:marLeft w:val="0"/>
          <w:marRight w:val="0"/>
          <w:marTop w:val="0"/>
          <w:marBottom w:val="0"/>
          <w:divBdr>
            <w:top w:val="none" w:sz="0" w:space="0" w:color="auto"/>
            <w:left w:val="none" w:sz="0" w:space="0" w:color="auto"/>
            <w:bottom w:val="none" w:sz="0" w:space="0" w:color="auto"/>
            <w:right w:val="none" w:sz="0" w:space="0" w:color="auto"/>
          </w:divBdr>
        </w:div>
        <w:div w:id="1580600411">
          <w:marLeft w:val="0"/>
          <w:marRight w:val="0"/>
          <w:marTop w:val="0"/>
          <w:marBottom w:val="0"/>
          <w:divBdr>
            <w:top w:val="none" w:sz="0" w:space="0" w:color="auto"/>
            <w:left w:val="none" w:sz="0" w:space="0" w:color="auto"/>
            <w:bottom w:val="none" w:sz="0" w:space="0" w:color="auto"/>
            <w:right w:val="none" w:sz="0" w:space="0" w:color="auto"/>
          </w:divBdr>
        </w:div>
        <w:div w:id="301425447">
          <w:marLeft w:val="0"/>
          <w:marRight w:val="0"/>
          <w:marTop w:val="0"/>
          <w:marBottom w:val="0"/>
          <w:divBdr>
            <w:top w:val="none" w:sz="0" w:space="0" w:color="auto"/>
            <w:left w:val="none" w:sz="0" w:space="0" w:color="auto"/>
            <w:bottom w:val="none" w:sz="0" w:space="0" w:color="auto"/>
            <w:right w:val="none" w:sz="0" w:space="0" w:color="auto"/>
          </w:divBdr>
        </w:div>
        <w:div w:id="1709061202">
          <w:marLeft w:val="0"/>
          <w:marRight w:val="0"/>
          <w:marTop w:val="0"/>
          <w:marBottom w:val="0"/>
          <w:divBdr>
            <w:top w:val="none" w:sz="0" w:space="0" w:color="auto"/>
            <w:left w:val="none" w:sz="0" w:space="0" w:color="auto"/>
            <w:bottom w:val="none" w:sz="0" w:space="0" w:color="auto"/>
            <w:right w:val="none" w:sz="0" w:space="0" w:color="auto"/>
          </w:divBdr>
        </w:div>
        <w:div w:id="1314681988">
          <w:marLeft w:val="0"/>
          <w:marRight w:val="0"/>
          <w:marTop w:val="0"/>
          <w:marBottom w:val="0"/>
          <w:divBdr>
            <w:top w:val="none" w:sz="0" w:space="0" w:color="auto"/>
            <w:left w:val="none" w:sz="0" w:space="0" w:color="auto"/>
            <w:bottom w:val="none" w:sz="0" w:space="0" w:color="auto"/>
            <w:right w:val="none" w:sz="0" w:space="0" w:color="auto"/>
          </w:divBdr>
        </w:div>
        <w:div w:id="307367198">
          <w:marLeft w:val="0"/>
          <w:marRight w:val="0"/>
          <w:marTop w:val="0"/>
          <w:marBottom w:val="0"/>
          <w:divBdr>
            <w:top w:val="none" w:sz="0" w:space="0" w:color="auto"/>
            <w:left w:val="none" w:sz="0" w:space="0" w:color="auto"/>
            <w:bottom w:val="none" w:sz="0" w:space="0" w:color="auto"/>
            <w:right w:val="none" w:sz="0" w:space="0" w:color="auto"/>
          </w:divBdr>
        </w:div>
        <w:div w:id="1338314674">
          <w:marLeft w:val="0"/>
          <w:marRight w:val="0"/>
          <w:marTop w:val="0"/>
          <w:marBottom w:val="0"/>
          <w:divBdr>
            <w:top w:val="none" w:sz="0" w:space="0" w:color="auto"/>
            <w:left w:val="none" w:sz="0" w:space="0" w:color="auto"/>
            <w:bottom w:val="none" w:sz="0" w:space="0" w:color="auto"/>
            <w:right w:val="none" w:sz="0" w:space="0" w:color="auto"/>
          </w:divBdr>
        </w:div>
        <w:div w:id="660155580">
          <w:marLeft w:val="0"/>
          <w:marRight w:val="0"/>
          <w:marTop w:val="0"/>
          <w:marBottom w:val="0"/>
          <w:divBdr>
            <w:top w:val="none" w:sz="0" w:space="0" w:color="auto"/>
            <w:left w:val="none" w:sz="0" w:space="0" w:color="auto"/>
            <w:bottom w:val="none" w:sz="0" w:space="0" w:color="auto"/>
            <w:right w:val="none" w:sz="0" w:space="0" w:color="auto"/>
          </w:divBdr>
        </w:div>
        <w:div w:id="960645412">
          <w:marLeft w:val="0"/>
          <w:marRight w:val="0"/>
          <w:marTop w:val="0"/>
          <w:marBottom w:val="0"/>
          <w:divBdr>
            <w:top w:val="none" w:sz="0" w:space="0" w:color="auto"/>
            <w:left w:val="none" w:sz="0" w:space="0" w:color="auto"/>
            <w:bottom w:val="none" w:sz="0" w:space="0" w:color="auto"/>
            <w:right w:val="none" w:sz="0" w:space="0" w:color="auto"/>
          </w:divBdr>
        </w:div>
        <w:div w:id="107822420">
          <w:marLeft w:val="0"/>
          <w:marRight w:val="0"/>
          <w:marTop w:val="0"/>
          <w:marBottom w:val="0"/>
          <w:divBdr>
            <w:top w:val="none" w:sz="0" w:space="0" w:color="auto"/>
            <w:left w:val="none" w:sz="0" w:space="0" w:color="auto"/>
            <w:bottom w:val="none" w:sz="0" w:space="0" w:color="auto"/>
            <w:right w:val="none" w:sz="0" w:space="0" w:color="auto"/>
          </w:divBdr>
        </w:div>
        <w:div w:id="1569000549">
          <w:marLeft w:val="0"/>
          <w:marRight w:val="0"/>
          <w:marTop w:val="0"/>
          <w:marBottom w:val="0"/>
          <w:divBdr>
            <w:top w:val="none" w:sz="0" w:space="0" w:color="auto"/>
            <w:left w:val="none" w:sz="0" w:space="0" w:color="auto"/>
            <w:bottom w:val="none" w:sz="0" w:space="0" w:color="auto"/>
            <w:right w:val="none" w:sz="0" w:space="0" w:color="auto"/>
          </w:divBdr>
        </w:div>
        <w:div w:id="286863615">
          <w:marLeft w:val="0"/>
          <w:marRight w:val="0"/>
          <w:marTop w:val="0"/>
          <w:marBottom w:val="0"/>
          <w:divBdr>
            <w:top w:val="none" w:sz="0" w:space="0" w:color="auto"/>
            <w:left w:val="none" w:sz="0" w:space="0" w:color="auto"/>
            <w:bottom w:val="none" w:sz="0" w:space="0" w:color="auto"/>
            <w:right w:val="none" w:sz="0" w:space="0" w:color="auto"/>
          </w:divBdr>
        </w:div>
        <w:div w:id="929584486">
          <w:marLeft w:val="0"/>
          <w:marRight w:val="0"/>
          <w:marTop w:val="0"/>
          <w:marBottom w:val="0"/>
          <w:divBdr>
            <w:top w:val="none" w:sz="0" w:space="0" w:color="auto"/>
            <w:left w:val="none" w:sz="0" w:space="0" w:color="auto"/>
            <w:bottom w:val="none" w:sz="0" w:space="0" w:color="auto"/>
            <w:right w:val="none" w:sz="0" w:space="0" w:color="auto"/>
          </w:divBdr>
        </w:div>
        <w:div w:id="958222912">
          <w:marLeft w:val="0"/>
          <w:marRight w:val="0"/>
          <w:marTop w:val="0"/>
          <w:marBottom w:val="0"/>
          <w:divBdr>
            <w:top w:val="none" w:sz="0" w:space="0" w:color="auto"/>
            <w:left w:val="none" w:sz="0" w:space="0" w:color="auto"/>
            <w:bottom w:val="none" w:sz="0" w:space="0" w:color="auto"/>
            <w:right w:val="none" w:sz="0" w:space="0" w:color="auto"/>
          </w:divBdr>
        </w:div>
        <w:div w:id="207569874">
          <w:marLeft w:val="0"/>
          <w:marRight w:val="0"/>
          <w:marTop w:val="0"/>
          <w:marBottom w:val="0"/>
          <w:divBdr>
            <w:top w:val="none" w:sz="0" w:space="0" w:color="auto"/>
            <w:left w:val="none" w:sz="0" w:space="0" w:color="auto"/>
            <w:bottom w:val="none" w:sz="0" w:space="0" w:color="auto"/>
            <w:right w:val="none" w:sz="0" w:space="0" w:color="auto"/>
          </w:divBdr>
        </w:div>
        <w:div w:id="1630667660">
          <w:marLeft w:val="0"/>
          <w:marRight w:val="0"/>
          <w:marTop w:val="0"/>
          <w:marBottom w:val="0"/>
          <w:divBdr>
            <w:top w:val="none" w:sz="0" w:space="0" w:color="auto"/>
            <w:left w:val="none" w:sz="0" w:space="0" w:color="auto"/>
            <w:bottom w:val="none" w:sz="0" w:space="0" w:color="auto"/>
            <w:right w:val="none" w:sz="0" w:space="0" w:color="auto"/>
          </w:divBdr>
        </w:div>
        <w:div w:id="433866353">
          <w:marLeft w:val="0"/>
          <w:marRight w:val="0"/>
          <w:marTop w:val="0"/>
          <w:marBottom w:val="0"/>
          <w:divBdr>
            <w:top w:val="none" w:sz="0" w:space="0" w:color="auto"/>
            <w:left w:val="none" w:sz="0" w:space="0" w:color="auto"/>
            <w:bottom w:val="none" w:sz="0" w:space="0" w:color="auto"/>
            <w:right w:val="none" w:sz="0" w:space="0" w:color="auto"/>
          </w:divBdr>
        </w:div>
        <w:div w:id="2044666414">
          <w:marLeft w:val="0"/>
          <w:marRight w:val="0"/>
          <w:marTop w:val="0"/>
          <w:marBottom w:val="0"/>
          <w:divBdr>
            <w:top w:val="none" w:sz="0" w:space="0" w:color="auto"/>
            <w:left w:val="none" w:sz="0" w:space="0" w:color="auto"/>
            <w:bottom w:val="none" w:sz="0" w:space="0" w:color="auto"/>
            <w:right w:val="none" w:sz="0" w:space="0" w:color="auto"/>
          </w:divBdr>
        </w:div>
        <w:div w:id="14107299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48C6-B35D-4B16-A032-972BC108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2768</Words>
  <Characters>14949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Usuário</cp:lastModifiedBy>
  <cp:revision>5</cp:revision>
  <cp:lastPrinted>2024-07-04T10:38:00Z</cp:lastPrinted>
  <dcterms:created xsi:type="dcterms:W3CDTF">2026-02-20T12:51:00Z</dcterms:created>
  <dcterms:modified xsi:type="dcterms:W3CDTF">2026-03-16T18:28:00Z</dcterms:modified>
</cp:coreProperties>
</file>